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68F8" w14:textId="0EE63F1D" w:rsidR="7CB4442C" w:rsidRPr="00A33634" w:rsidRDefault="008C2FEA" w:rsidP="13D55F69">
      <w:pPr>
        <w:pStyle w:val="SemEspaamento"/>
        <w:rPr>
          <w:rFonts w:eastAsia="Calibri"/>
          <w:color w:val="231F20"/>
        </w:rPr>
      </w:pPr>
      <w:r>
        <w:t xml:space="preserve"> </w:t>
      </w:r>
    </w:p>
    <w:p w14:paraId="4C2E9434" w14:textId="68B8152E" w:rsidR="007E2826" w:rsidRPr="00A33634" w:rsidRDefault="008C2FEA" w:rsidP="13D55F69">
      <w:pPr>
        <w:shd w:val="clear" w:color="auto" w:fill="FFFFFF" w:themeFill="background1"/>
        <w:ind w:left="700"/>
        <w:jc w:val="both"/>
        <w:rPr>
          <w:rFonts w:eastAsia="Calibri"/>
        </w:rPr>
      </w:pPr>
      <w:r w:rsidRPr="13D55F69">
        <w:rPr>
          <w:rFonts w:eastAsia="Calibri"/>
        </w:rPr>
        <w:t xml:space="preserve">É de extrema importância que o </w:t>
      </w:r>
      <w:r w:rsidR="004C26EF">
        <w:rPr>
          <w:rFonts w:eastAsia="Calibri"/>
        </w:rPr>
        <w:t>atleta</w:t>
      </w:r>
      <w:r w:rsidRPr="13D55F69">
        <w:rPr>
          <w:rFonts w:eastAsia="Calibri"/>
        </w:rPr>
        <w:t xml:space="preserve">, leia o regulamento oficial, concordando e atestando ciência com as regras e responsabilidades essenciais da equipe. </w:t>
      </w:r>
    </w:p>
    <w:p w14:paraId="100C5B58" w14:textId="77777777" w:rsidR="007E2826" w:rsidRPr="00A33634" w:rsidRDefault="008C2FEA" w:rsidP="13D55F69">
      <w:pPr>
        <w:shd w:val="clear" w:color="auto" w:fill="FFFFFF" w:themeFill="background1"/>
        <w:spacing w:before="180"/>
        <w:ind w:left="1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12F40E89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</w:rPr>
      </w:pPr>
      <w:r w:rsidRPr="13D55F69">
        <w:rPr>
          <w:rFonts w:eastAsia="Calibri"/>
        </w:rPr>
        <w:t xml:space="preserve"> </w:t>
      </w:r>
    </w:p>
    <w:p w14:paraId="21171B53" w14:textId="77777777" w:rsidR="007E2826" w:rsidRPr="00A33634" w:rsidRDefault="008C2FEA" w:rsidP="13D55F69">
      <w:pPr>
        <w:numPr>
          <w:ilvl w:val="0"/>
          <w:numId w:val="30"/>
        </w:numPr>
        <w:ind w:left="860"/>
        <w:jc w:val="both"/>
        <w:rPr>
          <w:rFonts w:eastAsia="Calibri"/>
          <w:b/>
          <w:bCs/>
          <w:color w:val="231F20"/>
        </w:rPr>
      </w:pPr>
      <w:r w:rsidRPr="13D55F69">
        <w:rPr>
          <w:rFonts w:eastAsia="Calibri"/>
          <w:b/>
          <w:bCs/>
          <w:color w:val="231F20"/>
        </w:rPr>
        <w:t xml:space="preserve">Definição </w:t>
      </w:r>
    </w:p>
    <w:p w14:paraId="20790C26" w14:textId="3D233BD6" w:rsidR="007E2826" w:rsidRPr="00A33634" w:rsidRDefault="008C2FEA" w:rsidP="13D55F69">
      <w:pPr>
        <w:shd w:val="clear" w:color="auto" w:fill="FFFFFF" w:themeFill="background1"/>
        <w:spacing w:before="200"/>
        <w:ind w:left="70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1º – A COPA </w:t>
      </w:r>
      <w:r w:rsidR="37E76A0C" w:rsidRPr="13D55F69">
        <w:rPr>
          <w:rFonts w:eastAsia="Calibri"/>
          <w:color w:val="231F20"/>
        </w:rPr>
        <w:t>THE LED</w:t>
      </w:r>
      <w:r w:rsidRPr="13D55F69">
        <w:rPr>
          <w:rFonts w:eastAsia="Calibri"/>
          <w:color w:val="231F20"/>
        </w:rPr>
        <w:t xml:space="preserve"> é uma competição esportiva de futebol de campo, da categoria de torneio para adultos maiores de 18 anos, que contará com a participação de </w:t>
      </w:r>
      <w:r w:rsidR="004C26EF">
        <w:rPr>
          <w:rFonts w:eastAsia="Calibri"/>
          <w:color w:val="231F20"/>
        </w:rPr>
        <w:t>4</w:t>
      </w:r>
      <w:r w:rsidRPr="13D55F69">
        <w:rPr>
          <w:rFonts w:eastAsia="Calibri"/>
          <w:color w:val="231F20"/>
        </w:rPr>
        <w:t xml:space="preserve"> equipes. </w:t>
      </w:r>
    </w:p>
    <w:p w14:paraId="2D103C1A" w14:textId="0B3FF6D3" w:rsidR="007E2826" w:rsidRPr="00A33634" w:rsidRDefault="008C2FEA" w:rsidP="13D55F69">
      <w:pPr>
        <w:shd w:val="clear" w:color="auto" w:fill="FFFFFF" w:themeFill="background1"/>
        <w:spacing w:before="160"/>
        <w:ind w:left="700" w:right="1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2º – A COPA </w:t>
      </w:r>
      <w:r w:rsidR="0B3D3258" w:rsidRPr="13D55F69">
        <w:rPr>
          <w:rFonts w:eastAsia="Calibri"/>
          <w:color w:val="231F20"/>
        </w:rPr>
        <w:t xml:space="preserve">THE LED </w:t>
      </w:r>
      <w:r w:rsidRPr="13D55F69">
        <w:rPr>
          <w:rFonts w:eastAsia="Calibri"/>
          <w:color w:val="231F20"/>
        </w:rPr>
        <w:t>acontecerá no dia 02/08/2024, no Allianz Parque, localizado na Rua Palestra Itália, 200 — Perdizes, São Paulo, com abertura dos portões às 1</w:t>
      </w:r>
      <w:r w:rsidR="004C26EF">
        <w:rPr>
          <w:rFonts w:eastAsia="Calibri"/>
          <w:color w:val="231F20"/>
        </w:rPr>
        <w:t>6:</w:t>
      </w:r>
      <w:r w:rsidR="002A1EBD">
        <w:rPr>
          <w:rFonts w:eastAsia="Calibri"/>
          <w:color w:val="231F20"/>
        </w:rPr>
        <w:t>45</w:t>
      </w:r>
      <w:r w:rsidRPr="13D55F69">
        <w:rPr>
          <w:rFonts w:eastAsia="Calibri"/>
          <w:color w:val="231F20"/>
        </w:rPr>
        <w:t xml:space="preserve">h. </w:t>
      </w:r>
    </w:p>
    <w:p w14:paraId="672A6659" w14:textId="77777777" w:rsidR="007E2826" w:rsidRPr="00A33634" w:rsidRDefault="007E2826" w:rsidP="13D55F69">
      <w:pPr>
        <w:shd w:val="clear" w:color="auto" w:fill="FFFFFF" w:themeFill="background1"/>
        <w:spacing w:before="160"/>
        <w:ind w:left="700" w:right="120"/>
        <w:jc w:val="both"/>
        <w:rPr>
          <w:rFonts w:eastAsia="Calibri"/>
          <w:color w:val="231F20"/>
        </w:rPr>
      </w:pPr>
    </w:p>
    <w:p w14:paraId="608DEACE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</w:rPr>
      </w:pPr>
      <w:r w:rsidRPr="13D55F69">
        <w:rPr>
          <w:rFonts w:eastAsia="Calibri"/>
        </w:rPr>
        <w:t xml:space="preserve"> </w:t>
      </w:r>
    </w:p>
    <w:p w14:paraId="0CF2B444" w14:textId="77777777" w:rsidR="007E2826" w:rsidRPr="00A33634" w:rsidRDefault="008C2FEA" w:rsidP="13D55F69">
      <w:pPr>
        <w:numPr>
          <w:ilvl w:val="0"/>
          <w:numId w:val="29"/>
        </w:numPr>
        <w:ind w:left="860"/>
        <w:jc w:val="both"/>
        <w:rPr>
          <w:rFonts w:eastAsia="Calibri"/>
          <w:b/>
          <w:bCs/>
          <w:color w:val="231F20"/>
        </w:rPr>
      </w:pPr>
      <w:r w:rsidRPr="13D55F69">
        <w:rPr>
          <w:rFonts w:eastAsia="Calibri"/>
          <w:b/>
          <w:bCs/>
          <w:color w:val="231F20"/>
        </w:rPr>
        <w:t xml:space="preserve">Inscrições </w:t>
      </w:r>
    </w:p>
    <w:p w14:paraId="0B155FA1" w14:textId="5F9D5FF1" w:rsidR="007E2826" w:rsidRPr="00A33634" w:rsidRDefault="008C2FEA" w:rsidP="13D55F69">
      <w:pPr>
        <w:shd w:val="clear" w:color="auto" w:fill="FFFFFF" w:themeFill="background1"/>
        <w:spacing w:before="200"/>
        <w:ind w:left="72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2A1EBD">
        <w:rPr>
          <w:rFonts w:eastAsia="Calibri"/>
          <w:color w:val="231F20"/>
        </w:rPr>
        <w:t>3</w:t>
      </w:r>
      <w:r w:rsidRPr="13D55F69">
        <w:rPr>
          <w:rFonts w:eastAsia="Calibri"/>
          <w:color w:val="231F20"/>
        </w:rPr>
        <w:t xml:space="preserve">º – Para participar da competição, cada </w:t>
      </w:r>
      <w:r w:rsidR="002A1EBD">
        <w:rPr>
          <w:rFonts w:eastAsia="Calibri"/>
          <w:color w:val="231F20"/>
        </w:rPr>
        <w:t>atleta deve ter respondido</w:t>
      </w:r>
      <w:r w:rsidR="0086499F">
        <w:rPr>
          <w:rFonts w:eastAsia="Calibri"/>
          <w:color w:val="231F20"/>
        </w:rPr>
        <w:t xml:space="preserve"> corretamente</w:t>
      </w:r>
      <w:r w:rsidR="002A1EBD">
        <w:rPr>
          <w:rFonts w:eastAsia="Calibri"/>
          <w:color w:val="231F20"/>
        </w:rPr>
        <w:t xml:space="preserve"> o formulário enviado</w:t>
      </w:r>
      <w:r w:rsidR="0086499F">
        <w:rPr>
          <w:rFonts w:eastAsia="Calibri"/>
          <w:color w:val="231F20"/>
        </w:rPr>
        <w:t xml:space="preserve"> anteriormente</w:t>
      </w:r>
      <w:r w:rsidR="002A1EBD">
        <w:rPr>
          <w:rFonts w:eastAsia="Calibri"/>
          <w:color w:val="231F20"/>
        </w:rPr>
        <w:t xml:space="preserve"> pel</w:t>
      </w:r>
      <w:r w:rsidR="0086499F">
        <w:rPr>
          <w:rFonts w:eastAsia="Calibri"/>
          <w:color w:val="231F20"/>
        </w:rPr>
        <w:t>a equipe THE LED até dia 22/07/2024</w:t>
      </w:r>
      <w:r w:rsidRPr="13D55F69">
        <w:rPr>
          <w:rFonts w:eastAsia="Calibri"/>
          <w:color w:val="231F20"/>
        </w:rPr>
        <w:t>.</w:t>
      </w:r>
      <w:r w:rsidR="0086499F">
        <w:rPr>
          <w:rFonts w:eastAsia="Calibri"/>
          <w:color w:val="231F20"/>
        </w:rPr>
        <w:t xml:space="preserve"> </w:t>
      </w:r>
      <w:r w:rsidR="0086499F" w:rsidRPr="13D55F69">
        <w:rPr>
          <w:rFonts w:eastAsia="Calibri"/>
          <w:color w:val="231F20"/>
        </w:rPr>
        <w:t xml:space="preserve">Neste link, cada atleta deverá dar o aceite do </w:t>
      </w:r>
      <w:r w:rsidR="0086499F" w:rsidRPr="13D55F69">
        <w:rPr>
          <w:rFonts w:eastAsia="Calibri"/>
          <w:b/>
          <w:bCs/>
          <w:color w:val="231F20"/>
        </w:rPr>
        <w:t>TERMO DE RESPONSABILIDADE</w:t>
      </w:r>
      <w:r w:rsidR="0086499F">
        <w:rPr>
          <w:rFonts w:eastAsia="Calibri"/>
          <w:b/>
          <w:bCs/>
          <w:color w:val="231F20"/>
        </w:rPr>
        <w:t xml:space="preserve">, </w:t>
      </w:r>
      <w:r w:rsidR="0086499F" w:rsidRPr="0086499F">
        <w:rPr>
          <w:rFonts w:eastAsia="Calibri"/>
          <w:color w:val="231F20"/>
        </w:rPr>
        <w:t>caso contrário não poderá participar do evento.</w:t>
      </w:r>
      <w:r w:rsidRPr="0086499F">
        <w:rPr>
          <w:rFonts w:eastAsia="Calibri"/>
          <w:color w:val="231F20"/>
        </w:rPr>
        <w:t xml:space="preserve"> </w:t>
      </w:r>
    </w:p>
    <w:p w14:paraId="541A6096" w14:textId="668C5A1B" w:rsidR="007E2826" w:rsidRPr="00A33634" w:rsidRDefault="008C2FEA" w:rsidP="563876F0">
      <w:pPr>
        <w:shd w:val="clear" w:color="auto" w:fill="FFFFFF" w:themeFill="background1"/>
        <w:spacing w:before="220"/>
        <w:ind w:left="720" w:right="140"/>
        <w:jc w:val="both"/>
        <w:rPr>
          <w:rFonts w:eastAsia="Calibri"/>
          <w:color w:val="231F20"/>
          <w:sz w:val="24"/>
          <w:szCs w:val="24"/>
        </w:rPr>
      </w:pPr>
      <w:r w:rsidRPr="13D55F69">
        <w:rPr>
          <w:rFonts w:eastAsia="Calibri"/>
          <w:color w:val="231F20"/>
        </w:rPr>
        <w:t xml:space="preserve">Art. </w:t>
      </w:r>
      <w:r w:rsidR="0086499F">
        <w:rPr>
          <w:rFonts w:eastAsia="Calibri"/>
          <w:color w:val="231F20"/>
        </w:rPr>
        <w:t>4</w:t>
      </w:r>
      <w:r w:rsidRPr="13D55F69">
        <w:rPr>
          <w:rFonts w:eastAsia="Calibri"/>
          <w:color w:val="231F20"/>
        </w:rPr>
        <w:t>º – As equipes que não tiverem goleiro podem usar os goleiros profissionais que serão disponibilizados nos momentos das partidas</w:t>
      </w:r>
      <w:r w:rsidRPr="13D55F69">
        <w:rPr>
          <w:rFonts w:eastAsia="Calibri"/>
          <w:color w:val="231F20"/>
          <w:sz w:val="24"/>
          <w:szCs w:val="24"/>
        </w:rPr>
        <w:t xml:space="preserve">. </w:t>
      </w:r>
    </w:p>
    <w:p w14:paraId="634AD327" w14:textId="7F1D10D1" w:rsidR="007E2826" w:rsidRPr="00A33634" w:rsidRDefault="008C2FEA" w:rsidP="00966B2D">
      <w:pPr>
        <w:shd w:val="clear" w:color="auto" w:fill="FFFFFF" w:themeFill="background1"/>
        <w:spacing w:before="140"/>
        <w:ind w:left="72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966B2D">
        <w:rPr>
          <w:rFonts w:eastAsia="Calibri"/>
          <w:color w:val="231F20"/>
        </w:rPr>
        <w:t>5</w:t>
      </w:r>
      <w:r w:rsidRPr="13D55F69">
        <w:rPr>
          <w:rFonts w:eastAsia="Calibri"/>
          <w:color w:val="231F20"/>
        </w:rPr>
        <w:t xml:space="preserve">º – </w:t>
      </w:r>
      <w:r w:rsidR="00966B2D">
        <w:rPr>
          <w:rFonts w:eastAsia="Calibri"/>
          <w:color w:val="231F20"/>
        </w:rPr>
        <w:t>O número de vagas no evento é limitado, deste modo</w:t>
      </w:r>
      <w:r w:rsidRPr="13D55F69">
        <w:rPr>
          <w:rFonts w:eastAsia="Calibri"/>
          <w:color w:val="231F20"/>
        </w:rPr>
        <w:t xml:space="preserve"> </w:t>
      </w:r>
      <w:r w:rsidR="00966B2D">
        <w:rPr>
          <w:rFonts w:eastAsia="Calibri"/>
          <w:color w:val="231F20"/>
        </w:rPr>
        <w:t xml:space="preserve">somente </w:t>
      </w:r>
      <w:r w:rsidRPr="13D55F69">
        <w:rPr>
          <w:rFonts w:eastAsia="Calibri"/>
          <w:color w:val="231F20"/>
        </w:rPr>
        <w:t xml:space="preserve">a inscrição e/ou presença nos grupos de divulgação, NÃO SÃO GARANTIAS DE CONFIRMAÇÃO NO CAMPEONATO. </w:t>
      </w:r>
    </w:p>
    <w:p w14:paraId="17431466" w14:textId="77777777" w:rsidR="00966B2D" w:rsidRDefault="00966B2D" w:rsidP="13D55F69">
      <w:pPr>
        <w:shd w:val="clear" w:color="auto" w:fill="FFFFFF" w:themeFill="background1"/>
        <w:spacing w:before="80"/>
        <w:ind w:left="720" w:right="140"/>
        <w:jc w:val="both"/>
        <w:rPr>
          <w:rFonts w:eastAsiaTheme="majorEastAsia"/>
          <w:color w:val="231F20"/>
        </w:rPr>
      </w:pPr>
    </w:p>
    <w:p w14:paraId="2666704B" w14:textId="638242A1" w:rsidR="007E2826" w:rsidRPr="00A33634" w:rsidRDefault="008C2FEA" w:rsidP="13D55F69">
      <w:pPr>
        <w:shd w:val="clear" w:color="auto" w:fill="FFFFFF" w:themeFill="background1"/>
        <w:spacing w:before="80"/>
        <w:ind w:left="720" w:right="140"/>
        <w:jc w:val="both"/>
        <w:rPr>
          <w:rFonts w:eastAsiaTheme="majorEastAsia"/>
          <w:color w:val="231F20"/>
        </w:rPr>
      </w:pPr>
      <w:r w:rsidRPr="13D55F69">
        <w:rPr>
          <w:rFonts w:eastAsiaTheme="majorEastAsia"/>
          <w:b/>
          <w:bCs/>
          <w:color w:val="231F20"/>
        </w:rPr>
        <w:t>Normas e Regras de Jogo</w:t>
      </w:r>
      <w:r w:rsidRPr="13D55F69">
        <w:rPr>
          <w:rFonts w:eastAsiaTheme="majorEastAsia"/>
          <w:color w:val="231F20"/>
        </w:rPr>
        <w:t xml:space="preserve"> </w:t>
      </w:r>
    </w:p>
    <w:p w14:paraId="4B92A271" w14:textId="3CD641A7" w:rsidR="007E2826" w:rsidRPr="00A33634" w:rsidRDefault="008C2FEA" w:rsidP="13D55F69">
      <w:pPr>
        <w:shd w:val="clear" w:color="auto" w:fill="FFFFFF" w:themeFill="background1"/>
        <w:spacing w:before="200"/>
        <w:ind w:left="720" w:right="120"/>
        <w:jc w:val="both"/>
        <w:rPr>
          <w:rFonts w:eastAsiaTheme="majorEastAsia"/>
          <w:color w:val="231F20"/>
        </w:rPr>
      </w:pPr>
      <w:r w:rsidRPr="13D55F69">
        <w:rPr>
          <w:rFonts w:eastAsiaTheme="majorEastAsia"/>
          <w:color w:val="231F20"/>
        </w:rPr>
        <w:t xml:space="preserve">Art. </w:t>
      </w:r>
      <w:r w:rsidR="0052281F">
        <w:rPr>
          <w:rFonts w:eastAsiaTheme="majorEastAsia"/>
          <w:color w:val="231F20"/>
        </w:rPr>
        <w:t>6</w:t>
      </w:r>
      <w:r w:rsidRPr="13D55F69">
        <w:rPr>
          <w:rFonts w:eastAsiaTheme="majorEastAsia"/>
          <w:color w:val="231F20"/>
        </w:rPr>
        <w:t>º – As normas e regras de jogo, assim como este REGULAMENTO, estarão disponíveis para consultas no seguinte endereço eletrônico:</w:t>
      </w:r>
      <w:hyperlink r:id="rId10">
        <w:r w:rsidRPr="13D55F69">
          <w:rPr>
            <w:rFonts w:eastAsiaTheme="majorEastAsia"/>
            <w:color w:val="231F20"/>
          </w:rPr>
          <w:t xml:space="preserve"> </w:t>
        </w:r>
      </w:hyperlink>
      <w:hyperlink r:id="rId11" w:history="1">
        <w:r w:rsidR="00AB55E4" w:rsidRPr="002E771C">
          <w:rPr>
            <w:rStyle w:val="Hyperlink"/>
            <w:rFonts w:eastAsiaTheme="majorEastAsia"/>
          </w:rPr>
          <w:t>https://www.solucoesempaineis.theled.com.br/copa-theled</w:t>
        </w:r>
      </w:hyperlink>
      <w:r w:rsidRPr="13D55F69">
        <w:rPr>
          <w:rFonts w:eastAsiaTheme="majorEastAsia"/>
          <w:color w:val="231F20"/>
        </w:rPr>
        <w:t xml:space="preserve"> que estará disponível para acesso após o envio da lista de jogadores. E deve-se compreender, em especial, as seguintes normas abaixo: </w:t>
      </w:r>
    </w:p>
    <w:p w14:paraId="70E164AD" w14:textId="77777777" w:rsidR="007E2826" w:rsidRPr="00A33634" w:rsidRDefault="008C2FEA" w:rsidP="13D55F69">
      <w:pPr>
        <w:numPr>
          <w:ilvl w:val="0"/>
          <w:numId w:val="20"/>
        </w:numPr>
        <w:ind w:left="1800"/>
        <w:jc w:val="both"/>
        <w:rPr>
          <w:rFonts w:eastAsiaTheme="majorEastAsia"/>
          <w:color w:val="231F20"/>
        </w:rPr>
      </w:pPr>
      <w:r w:rsidRPr="13D55F69">
        <w:rPr>
          <w:rFonts w:eastAsiaTheme="majorEastAsia"/>
          <w:color w:val="231F20"/>
        </w:rPr>
        <w:t xml:space="preserve">Os times serão compostos por </w:t>
      </w:r>
      <w:r w:rsidRPr="13D55F69">
        <w:rPr>
          <w:rFonts w:eastAsiaTheme="majorEastAsia"/>
          <w:b/>
          <w:bCs/>
          <w:color w:val="231F20"/>
        </w:rPr>
        <w:t xml:space="preserve">11 jogadores de linha </w:t>
      </w:r>
      <w:r w:rsidRPr="13D55F69">
        <w:rPr>
          <w:rFonts w:eastAsiaTheme="majorEastAsia"/>
          <w:color w:val="231F20"/>
        </w:rPr>
        <w:t>e</w:t>
      </w:r>
      <w:r w:rsidRPr="13D55F69">
        <w:rPr>
          <w:rFonts w:eastAsiaTheme="majorEastAsia"/>
          <w:b/>
          <w:bCs/>
          <w:color w:val="231F20"/>
        </w:rPr>
        <w:t xml:space="preserve"> 1 goleiro</w:t>
      </w:r>
      <w:r w:rsidRPr="13D55F69">
        <w:rPr>
          <w:rFonts w:eastAsiaTheme="majorEastAsia"/>
          <w:color w:val="231F20"/>
        </w:rPr>
        <w:t xml:space="preserve">, podendo cada equipe fazer substituições ilimitadas em cada partida. </w:t>
      </w:r>
    </w:p>
    <w:p w14:paraId="3B0F71EC" w14:textId="77777777" w:rsidR="007E2826" w:rsidRPr="00A33634" w:rsidRDefault="008C2FEA" w:rsidP="13D55F69">
      <w:pPr>
        <w:numPr>
          <w:ilvl w:val="0"/>
          <w:numId w:val="14"/>
        </w:numPr>
        <w:ind w:left="1800"/>
        <w:jc w:val="both"/>
        <w:rPr>
          <w:rFonts w:eastAsiaTheme="majorEastAsia"/>
          <w:color w:val="231F20"/>
        </w:rPr>
      </w:pPr>
      <w:r w:rsidRPr="13D55F69">
        <w:rPr>
          <w:rFonts w:eastAsiaTheme="majorEastAsia"/>
          <w:color w:val="231F20"/>
        </w:rPr>
        <w:t xml:space="preserve">As equipes que não tiverem goleiro, podem usar os goleiros profissionais que serão disponibilizados no dia do evento. </w:t>
      </w:r>
    </w:p>
    <w:p w14:paraId="780742E1" w14:textId="77777777" w:rsidR="007E2826" w:rsidRPr="00A33634" w:rsidRDefault="008C2FEA" w:rsidP="13D55F69">
      <w:pPr>
        <w:numPr>
          <w:ilvl w:val="0"/>
          <w:numId w:val="35"/>
        </w:numPr>
        <w:ind w:left="1800"/>
        <w:jc w:val="both"/>
        <w:rPr>
          <w:rFonts w:eastAsiaTheme="majorEastAsia"/>
          <w:color w:val="231F20"/>
        </w:rPr>
      </w:pPr>
      <w:r w:rsidRPr="13D55F69">
        <w:rPr>
          <w:rFonts w:eastAsiaTheme="majorEastAsia"/>
          <w:color w:val="231F20"/>
        </w:rPr>
        <w:t xml:space="preserve">Os técnicos ou jogadores que ficarem na área técnica são passíveis de receber o cartão amarelo e/ou vermelho, dependendo da natureza da infração cometida. </w:t>
      </w:r>
    </w:p>
    <w:p w14:paraId="272FF8D9" w14:textId="77777777" w:rsidR="007E2826" w:rsidRPr="00A33634" w:rsidRDefault="008C2FEA" w:rsidP="13D55F69">
      <w:pPr>
        <w:numPr>
          <w:ilvl w:val="0"/>
          <w:numId w:val="8"/>
        </w:numPr>
        <w:ind w:left="1800"/>
        <w:jc w:val="both"/>
        <w:rPr>
          <w:rFonts w:eastAsiaTheme="majorEastAsia"/>
          <w:color w:val="231F20"/>
        </w:rPr>
      </w:pPr>
      <w:r w:rsidRPr="13D55F69">
        <w:rPr>
          <w:rFonts w:eastAsiaTheme="majorEastAsia"/>
          <w:color w:val="231F20"/>
        </w:rPr>
        <w:t xml:space="preserve">Jogadores que receberem cartão vermelho, não poderão jogar a próxima partida. </w:t>
      </w:r>
    </w:p>
    <w:p w14:paraId="3349CC07" w14:textId="77777777" w:rsidR="007E2826" w:rsidRPr="00A33634" w:rsidRDefault="008C2FEA" w:rsidP="13D55F69">
      <w:pPr>
        <w:numPr>
          <w:ilvl w:val="0"/>
          <w:numId w:val="2"/>
        </w:numPr>
        <w:ind w:left="1800"/>
        <w:jc w:val="both"/>
        <w:rPr>
          <w:rFonts w:eastAsiaTheme="majorEastAsia"/>
          <w:color w:val="231F20"/>
        </w:rPr>
      </w:pPr>
      <w:r w:rsidRPr="13D55F69">
        <w:rPr>
          <w:rFonts w:eastAsiaTheme="majorEastAsia"/>
          <w:color w:val="231F20"/>
        </w:rPr>
        <w:lastRenderedPageBreak/>
        <w:t xml:space="preserve">Os jogos serão de 2 tempos de 13 minutos sem acréscimos, com intervalo de 3 minutos. </w:t>
      </w:r>
    </w:p>
    <w:p w14:paraId="0A37501D" w14:textId="77777777" w:rsidR="007E2826" w:rsidRPr="00A33634" w:rsidRDefault="007E2826" w:rsidP="13D55F69">
      <w:pPr>
        <w:ind w:left="720"/>
        <w:jc w:val="both"/>
        <w:rPr>
          <w:rFonts w:eastAsiaTheme="majorEastAsia"/>
          <w:color w:val="231F20"/>
        </w:rPr>
      </w:pPr>
    </w:p>
    <w:p w14:paraId="64B17AC5" w14:textId="01732DBE" w:rsidR="007E2826" w:rsidRPr="00A33634" w:rsidRDefault="008C2FEA" w:rsidP="13D55F69">
      <w:pPr>
        <w:shd w:val="clear" w:color="auto" w:fill="FFFFFF" w:themeFill="background1"/>
        <w:spacing w:before="80"/>
        <w:ind w:left="72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AB55E4">
        <w:rPr>
          <w:rFonts w:eastAsia="Calibri"/>
          <w:color w:val="231F20"/>
        </w:rPr>
        <w:t>7</w:t>
      </w:r>
      <w:r w:rsidRPr="13D55F69">
        <w:rPr>
          <w:rFonts w:eastAsia="Calibri"/>
          <w:color w:val="231F20"/>
        </w:rPr>
        <w:t xml:space="preserve">º – As equipes participantes da competição reconhecem e concordam que serão aplicadas medidas disciplinares pela organização, conforme as disposições previstas neste regulamento e no TERMO DE RESPONSABILIDADE que cada jogador deve assinar, como única e definitiva instância para as questões que surjam com a competição, entre elas ou, entre elas e a organização. </w:t>
      </w:r>
    </w:p>
    <w:p w14:paraId="24F45FDB" w14:textId="55C85FB7" w:rsidR="007E2826" w:rsidRPr="00A33634" w:rsidRDefault="008C2FEA" w:rsidP="13D55F69">
      <w:pPr>
        <w:shd w:val="clear" w:color="auto" w:fill="FFFFFF" w:themeFill="background1"/>
        <w:spacing w:before="80"/>
        <w:ind w:left="70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AB55E4">
        <w:rPr>
          <w:rFonts w:eastAsia="Calibri"/>
          <w:color w:val="231F20"/>
        </w:rPr>
        <w:t>8</w:t>
      </w:r>
      <w:r w:rsidRPr="13D55F69">
        <w:rPr>
          <w:rFonts w:eastAsia="Calibri"/>
          <w:color w:val="231F20"/>
        </w:rPr>
        <w:t xml:space="preserve">º – A THE LED, como comissão organizadora do torneio, julga que os árbitros contratados para a competição são altamente capazes e qualificados para exercer sua função. Assim: </w:t>
      </w:r>
    </w:p>
    <w:p w14:paraId="11D66790" w14:textId="77777777" w:rsidR="007E2826" w:rsidRPr="00A33634" w:rsidRDefault="008C2FEA" w:rsidP="13D55F69">
      <w:pPr>
        <w:numPr>
          <w:ilvl w:val="0"/>
          <w:numId w:val="17"/>
        </w:numPr>
        <w:ind w:left="16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As decisões dos árbitros com relação ao jogo, incluindo se foi ou não gol, e o resultado da partida, são definitivas. </w:t>
      </w:r>
    </w:p>
    <w:p w14:paraId="5B743D56" w14:textId="77777777" w:rsidR="007E2826" w:rsidRPr="00A33634" w:rsidRDefault="008C2FEA" w:rsidP="13D55F69">
      <w:pPr>
        <w:numPr>
          <w:ilvl w:val="0"/>
          <w:numId w:val="21"/>
        </w:numPr>
        <w:ind w:left="16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Os árbitros poderão modificar uma decisão unicamente quando se derem conta de que tomaram uma decisão incorreta, desde que não tenham reiniciado ou, dependendo do caso, terminado a partida. </w:t>
      </w:r>
    </w:p>
    <w:p w14:paraId="4BC1739C" w14:textId="5E46CAA4" w:rsidR="007E2826" w:rsidRPr="00A33634" w:rsidRDefault="008C2FEA" w:rsidP="00AB55E4">
      <w:pPr>
        <w:shd w:val="clear" w:color="auto" w:fill="FFFFFF" w:themeFill="background1"/>
        <w:spacing w:before="140"/>
        <w:ind w:left="70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AB55E4">
        <w:rPr>
          <w:rFonts w:eastAsia="Calibri"/>
          <w:color w:val="231F20"/>
        </w:rPr>
        <w:t>9</w:t>
      </w:r>
      <w:r w:rsidRPr="13D55F69">
        <w:rPr>
          <w:rFonts w:eastAsia="Calibri"/>
          <w:color w:val="231F20"/>
        </w:rPr>
        <w:t>º – Além desses reconhecimentos, obrigam-se ainda</w:t>
      </w:r>
      <w:r w:rsidR="00AB55E4">
        <w:rPr>
          <w:rFonts w:eastAsia="Calibri"/>
          <w:color w:val="231F20"/>
        </w:rPr>
        <w:t xml:space="preserve"> </w:t>
      </w:r>
      <w:r w:rsidRPr="13D55F69">
        <w:rPr>
          <w:rFonts w:eastAsia="Calibri"/>
          <w:color w:val="231F20"/>
        </w:rPr>
        <w:t xml:space="preserve">aos participantes: </w:t>
      </w:r>
    </w:p>
    <w:p w14:paraId="156A6281" w14:textId="77777777" w:rsidR="007E2826" w:rsidRPr="00A33634" w:rsidRDefault="008C2FEA" w:rsidP="13D55F69">
      <w:pPr>
        <w:shd w:val="clear" w:color="auto" w:fill="FFFFFF" w:themeFill="background1"/>
        <w:spacing w:before="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76F2FD89" w14:textId="77777777" w:rsidR="007E2826" w:rsidRPr="00A33634" w:rsidRDefault="008C2FEA" w:rsidP="13D55F69">
      <w:pPr>
        <w:numPr>
          <w:ilvl w:val="0"/>
          <w:numId w:val="18"/>
        </w:numPr>
        <w:ind w:left="16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Disputar a competição somente com sua equipe devidamente regularizada. </w:t>
      </w:r>
    </w:p>
    <w:p w14:paraId="381D64B3" w14:textId="77777777" w:rsidR="007E2826" w:rsidRPr="00A33634" w:rsidRDefault="008C2FEA" w:rsidP="13D55F69">
      <w:pPr>
        <w:numPr>
          <w:ilvl w:val="0"/>
          <w:numId w:val="22"/>
        </w:numPr>
        <w:ind w:left="16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Participar das partidas na data, local e horários marcados na tabela. </w:t>
      </w:r>
    </w:p>
    <w:p w14:paraId="20876B09" w14:textId="77777777" w:rsidR="007E2826" w:rsidRPr="00A33634" w:rsidRDefault="008C2FEA" w:rsidP="13D55F69">
      <w:pPr>
        <w:shd w:val="clear" w:color="auto" w:fill="FFFFFF" w:themeFill="background1"/>
        <w:spacing w:before="140"/>
        <w:ind w:left="128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612D841A" w14:textId="77777777" w:rsidR="007E2826" w:rsidRPr="00A33634" w:rsidRDefault="008C2FEA" w:rsidP="13D55F69">
      <w:pPr>
        <w:numPr>
          <w:ilvl w:val="0"/>
          <w:numId w:val="13"/>
        </w:numPr>
        <w:ind w:left="860"/>
        <w:jc w:val="both"/>
        <w:rPr>
          <w:rFonts w:eastAsia="Calibri"/>
          <w:color w:val="231F20"/>
        </w:rPr>
      </w:pPr>
      <w:r w:rsidRPr="13D55F69">
        <w:rPr>
          <w:rFonts w:eastAsia="Calibri"/>
          <w:b/>
          <w:bCs/>
          <w:color w:val="231F20"/>
        </w:rPr>
        <w:t xml:space="preserve">Medidas Disciplinares </w:t>
      </w:r>
    </w:p>
    <w:p w14:paraId="2D572F56" w14:textId="0945D7BF" w:rsidR="007E2826" w:rsidRPr="00A33634" w:rsidRDefault="008C2FEA" w:rsidP="13D55F69">
      <w:pPr>
        <w:shd w:val="clear" w:color="auto" w:fill="FFFFFF" w:themeFill="background1"/>
        <w:spacing w:before="200"/>
        <w:ind w:left="70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>Art. 1</w:t>
      </w:r>
      <w:r w:rsidR="00AB55E4">
        <w:rPr>
          <w:rFonts w:eastAsia="Calibri"/>
          <w:color w:val="231F20"/>
        </w:rPr>
        <w:t>0</w:t>
      </w:r>
      <w:r w:rsidRPr="13D55F69">
        <w:rPr>
          <w:rFonts w:eastAsia="Calibri"/>
          <w:color w:val="231F20"/>
        </w:rPr>
        <w:t xml:space="preserve">º – Quando ocorrerem infrações praticadas no decorrer da competição, aos membros da sua equipe, de outra equipe, a arbitragem, membros da organização ou até mesmo à torcida, no local das partidas, serão aplicadas pela organização. </w:t>
      </w:r>
    </w:p>
    <w:p w14:paraId="5DAB6C7B" w14:textId="77777777" w:rsidR="007E2826" w:rsidRPr="00A33634" w:rsidRDefault="007E2826" w:rsidP="13D55F69">
      <w:pPr>
        <w:shd w:val="clear" w:color="auto" w:fill="FFFFFF" w:themeFill="background1"/>
        <w:spacing w:before="200"/>
        <w:ind w:left="700" w:right="120"/>
        <w:jc w:val="both"/>
        <w:rPr>
          <w:rFonts w:eastAsia="Calibri"/>
          <w:color w:val="231F20"/>
        </w:rPr>
      </w:pPr>
    </w:p>
    <w:p w14:paraId="10146664" w14:textId="77777777" w:rsidR="007E2826" w:rsidRPr="00A33634" w:rsidRDefault="008C2FEA" w:rsidP="13D55F69">
      <w:pPr>
        <w:shd w:val="clear" w:color="auto" w:fill="FFFFFF" w:themeFill="background1"/>
        <w:spacing w:before="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09AC181F" w14:textId="77777777" w:rsidR="007E2826" w:rsidRPr="00A33634" w:rsidRDefault="008C2FEA" w:rsidP="13D55F69">
      <w:pPr>
        <w:numPr>
          <w:ilvl w:val="0"/>
          <w:numId w:val="19"/>
        </w:numPr>
        <w:shd w:val="clear" w:color="auto" w:fill="FFFFFF" w:themeFill="background1"/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Caso o atleta esteja em campo com brincos, alianças ou colares, o mesmo deve sair de campo para retirá-los ou colocar um esparadrapo na região e ainda será advertido com o Cartão Amarelo. </w:t>
      </w:r>
    </w:p>
    <w:p w14:paraId="3CA40DF7" w14:textId="77777777" w:rsidR="007E2826" w:rsidRPr="00A33634" w:rsidRDefault="008C2FEA" w:rsidP="13D55F69">
      <w:pPr>
        <w:numPr>
          <w:ilvl w:val="0"/>
          <w:numId w:val="36"/>
        </w:numPr>
        <w:shd w:val="clear" w:color="auto" w:fill="FFFFFF" w:themeFill="background1"/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Não será aceito qualquer tipo de briga, tentativa de agressões físicas ou agressões verbais (ofensivas), ameaças, atitudes desrespeitosas, entre várias semelhantes a estas, em qualquer partida do torneio, mesmo não sendo de sua equipe. </w:t>
      </w:r>
    </w:p>
    <w:p w14:paraId="432C0EBD" w14:textId="77777777" w:rsidR="007E2826" w:rsidRPr="00A33634" w:rsidRDefault="008C2FEA" w:rsidP="13D55F69">
      <w:pPr>
        <w:numPr>
          <w:ilvl w:val="0"/>
          <w:numId w:val="39"/>
        </w:numPr>
        <w:shd w:val="clear" w:color="auto" w:fill="FFFFFF" w:themeFill="background1"/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Em caso de brigas entre atletas, ou entre atletas e arbitragem, estes atletas serão expulsos do torneio. Em caso de brigas generalizadas, as equipes estarão sujeitas a serem expulsas do campeonato. </w:t>
      </w:r>
    </w:p>
    <w:p w14:paraId="7AD38721" w14:textId="77777777" w:rsidR="007E2826" w:rsidRPr="00A33634" w:rsidRDefault="008C2FEA" w:rsidP="563876F0">
      <w:pPr>
        <w:numPr>
          <w:ilvl w:val="0"/>
          <w:numId w:val="6"/>
        </w:numPr>
        <w:shd w:val="clear" w:color="auto" w:fill="FFFFFF" w:themeFill="background1"/>
        <w:ind w:left="1440"/>
        <w:jc w:val="both"/>
        <w:rPr>
          <w:rFonts w:eastAsia="Calibri"/>
          <w:color w:val="231F20"/>
          <w:sz w:val="24"/>
          <w:szCs w:val="24"/>
        </w:rPr>
      </w:pPr>
      <w:r w:rsidRPr="13D55F69">
        <w:rPr>
          <w:rFonts w:eastAsia="Calibri"/>
          <w:color w:val="231F20"/>
        </w:rPr>
        <w:t xml:space="preserve">Suspensões por Cartões Amarelos: Serão suspensos jogadores que acumularem 2 cartões amarelos.  </w:t>
      </w:r>
    </w:p>
    <w:p w14:paraId="03E2FC30" w14:textId="77777777" w:rsidR="007E2826" w:rsidRPr="00A33634" w:rsidRDefault="008C2FEA" w:rsidP="13D55F69">
      <w:pPr>
        <w:numPr>
          <w:ilvl w:val="0"/>
          <w:numId w:val="31"/>
        </w:numPr>
        <w:shd w:val="clear" w:color="auto" w:fill="FFFFFF" w:themeFill="background1"/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lastRenderedPageBreak/>
        <w:t xml:space="preserve">Suspensões por Cartões Vermelhos: jogadores advertidos com 1 Cartão Vermelho direto, em casos de agressões, faltas violentas ou alguma punição definida pela arbitragem, estarão fora das partidas e das próximas. </w:t>
      </w:r>
    </w:p>
    <w:p w14:paraId="2F33485A" w14:textId="77777777" w:rsidR="007E2826" w:rsidRPr="00A33634" w:rsidRDefault="008C2FEA" w:rsidP="13D55F69">
      <w:pPr>
        <w:numPr>
          <w:ilvl w:val="0"/>
          <w:numId w:val="15"/>
        </w:numPr>
        <w:shd w:val="clear" w:color="auto" w:fill="FFFFFF" w:themeFill="background1"/>
        <w:ind w:left="14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Os cartões ZERAM após a fase de grupos (fase classificatória). Mas se um jogador tomar o 2˚ Cartão Amarelo ou 1 Cartão Vermelho na última rodada da fase de grupos, ele deverá cumprir a suspensão na próxima fase (fase eliminatória). </w:t>
      </w:r>
    </w:p>
    <w:p w14:paraId="7862F1C9" w14:textId="77777777" w:rsidR="007E2826" w:rsidRPr="00A33634" w:rsidRDefault="008C2FEA" w:rsidP="13D55F69">
      <w:pPr>
        <w:numPr>
          <w:ilvl w:val="0"/>
          <w:numId w:val="1"/>
        </w:numPr>
        <w:shd w:val="clear" w:color="auto" w:fill="FFFFFF" w:themeFill="background1"/>
        <w:ind w:left="14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 invasão de atletas que não estejam em jogo em andamento (atletas de jogo, goleiro ou técnico) culminará em uma expulsão direta e 1 (um) jogo de suspensão. </w:t>
      </w:r>
    </w:p>
    <w:p w14:paraId="32B9D506" w14:textId="77777777" w:rsidR="007E2826" w:rsidRPr="00A33634" w:rsidRDefault="008C2FEA" w:rsidP="13D55F69">
      <w:pPr>
        <w:numPr>
          <w:ilvl w:val="0"/>
          <w:numId w:val="7"/>
        </w:numPr>
        <w:shd w:val="clear" w:color="auto" w:fill="FFFFFF" w:themeFill="background1"/>
        <w:ind w:left="14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 invasão de torcedores, amigos, colegas, pessoas em geral que estejam fora da súmula de jogo, será examinada pelo comitê organizador junto à arbitragem e poderá acarretar exclusão da equipe do torneio. </w:t>
      </w:r>
    </w:p>
    <w:p w14:paraId="4F6E2E04" w14:textId="77777777" w:rsidR="007E2826" w:rsidRPr="00A33634" w:rsidRDefault="008C2FEA" w:rsidP="13D55F69">
      <w:pPr>
        <w:numPr>
          <w:ilvl w:val="0"/>
          <w:numId w:val="10"/>
        </w:numPr>
        <w:shd w:val="clear" w:color="auto" w:fill="FFFFFF" w:themeFill="background1"/>
        <w:ind w:left="14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Na decisão por pênaltis, atletas expulsos não podem permanecer em campo.  </w:t>
      </w:r>
    </w:p>
    <w:p w14:paraId="65A40185" w14:textId="77777777" w:rsidR="007E2826" w:rsidRPr="00A33634" w:rsidRDefault="008C2FEA" w:rsidP="13D55F69">
      <w:pPr>
        <w:numPr>
          <w:ilvl w:val="0"/>
          <w:numId w:val="5"/>
        </w:numPr>
        <w:shd w:val="clear" w:color="auto" w:fill="FFFFFF" w:themeFill="background1"/>
        <w:ind w:left="14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Caso o número de atletas dentro do campo exceda aos determinados acima, os mesmos poderão ser advertidos com cartão amarelo por atitude antidesportiva. </w:t>
      </w:r>
    </w:p>
    <w:p w14:paraId="02EB378F" w14:textId="77777777" w:rsidR="007E2826" w:rsidRPr="00A33634" w:rsidRDefault="007E2826" w:rsidP="13D55F69">
      <w:pPr>
        <w:shd w:val="clear" w:color="auto" w:fill="FFFFFF" w:themeFill="background1"/>
        <w:rPr>
          <w:rFonts w:eastAsia="Calibri"/>
          <w:color w:val="231F20"/>
        </w:rPr>
      </w:pPr>
    </w:p>
    <w:p w14:paraId="6A05A809" w14:textId="77777777" w:rsidR="007E2826" w:rsidRPr="00A33634" w:rsidRDefault="007E2826" w:rsidP="13D55F69">
      <w:pPr>
        <w:shd w:val="clear" w:color="auto" w:fill="FFFFFF" w:themeFill="background1"/>
        <w:rPr>
          <w:color w:val="231F20"/>
        </w:rPr>
      </w:pPr>
    </w:p>
    <w:p w14:paraId="5B68B9CD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12"/>
          <w:color w:val="231F20"/>
        </w:rPr>
      </w:pPr>
      <w:r w:rsidRPr="13D55F69">
        <w:rPr>
          <w:color w:val="231F20"/>
        </w:rPr>
        <w:t xml:space="preserve"> </w:t>
      </w:r>
    </w:p>
    <w:p w14:paraId="747D1A10" w14:textId="77777777" w:rsidR="007E2826" w:rsidRPr="00A33634" w:rsidRDefault="008C2FEA" w:rsidP="13D55F69">
      <w:pPr>
        <w:numPr>
          <w:ilvl w:val="0"/>
          <w:numId w:val="32"/>
        </w:numPr>
        <w:shd w:val="clear" w:color="auto" w:fill="FFFFFF" w:themeFill="background1"/>
        <w:ind w:left="860"/>
        <w:jc w:val="both"/>
        <w:rPr>
          <w:rFonts w:eastAsia="Calibri"/>
          <w:color w:val="231F20"/>
        </w:rPr>
      </w:pPr>
      <w:r w:rsidRPr="13D55F69">
        <w:rPr>
          <w:rFonts w:eastAsia="Calibri"/>
          <w:b/>
          <w:bCs/>
          <w:color w:val="231F20"/>
        </w:rPr>
        <w:t xml:space="preserve">Equipamentos de Jogo </w:t>
      </w:r>
    </w:p>
    <w:p w14:paraId="1B7172F4" w14:textId="77777777" w:rsidR="007E2826" w:rsidRPr="00A33634" w:rsidRDefault="008C2FEA" w:rsidP="13D55F69">
      <w:pPr>
        <w:shd w:val="clear" w:color="auto" w:fill="FFFFFF" w:themeFill="background1"/>
        <w:spacing w:before="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498921D9" w14:textId="5DA8350A" w:rsidR="007E2826" w:rsidRPr="00A33634" w:rsidRDefault="008C2FEA" w:rsidP="13D55F69">
      <w:pPr>
        <w:shd w:val="clear" w:color="auto" w:fill="FFFFFF" w:themeFill="background1"/>
        <w:ind w:left="700" w:right="1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>Art. 1</w:t>
      </w:r>
      <w:r w:rsidR="00AB55E4">
        <w:rPr>
          <w:rFonts w:eastAsia="Calibri"/>
          <w:color w:val="231F20"/>
        </w:rPr>
        <w:t>1</w:t>
      </w:r>
      <w:r w:rsidRPr="13D55F69">
        <w:rPr>
          <w:rFonts w:eastAsia="Calibri"/>
          <w:color w:val="231F20"/>
        </w:rPr>
        <w:t xml:space="preserve">º - A THE LED, como comissão organizadora do torneio, disponibilizará uniformes completos para todas as equipes inscritas: camisa, shorts e meião. </w:t>
      </w:r>
    </w:p>
    <w:p w14:paraId="7A7CA276" w14:textId="6DD579F2" w:rsidR="007E2826" w:rsidRPr="00A33634" w:rsidRDefault="008C2FEA" w:rsidP="13D55F69">
      <w:pPr>
        <w:shd w:val="clear" w:color="auto" w:fill="FFFFFF" w:themeFill="background1"/>
        <w:spacing w:before="140"/>
        <w:ind w:left="70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AB55E4">
        <w:rPr>
          <w:rFonts w:eastAsia="Calibri"/>
          <w:color w:val="231F20"/>
        </w:rPr>
        <w:t>12</w:t>
      </w:r>
      <w:r w:rsidRPr="13D55F69">
        <w:rPr>
          <w:rFonts w:eastAsia="Calibri"/>
          <w:color w:val="231F20"/>
        </w:rPr>
        <w:t xml:space="preserve">º – Só será permitido o uso de chuteiras de </w:t>
      </w:r>
      <w:r w:rsidRPr="13D55F69">
        <w:rPr>
          <w:rFonts w:eastAsia="Calibri"/>
          <w:b/>
          <w:bCs/>
          <w:color w:val="231F20"/>
        </w:rPr>
        <w:t>Society.</w:t>
      </w:r>
      <w:r w:rsidRPr="13D55F69">
        <w:rPr>
          <w:rFonts w:eastAsia="Calibri"/>
          <w:color w:val="231F20"/>
        </w:rPr>
        <w:t xml:space="preserve"> É terminantemente proibido o uso de chuteiras com cravo, no campo do Allianz. O jogador que não cumprir com essa norma, não entrará em campo. </w:t>
      </w:r>
    </w:p>
    <w:p w14:paraId="325CE300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16A50757" w14:textId="77777777" w:rsidR="007E2826" w:rsidRPr="00A33634" w:rsidRDefault="008C2FEA" w:rsidP="13D55F69">
      <w:pPr>
        <w:numPr>
          <w:ilvl w:val="0"/>
          <w:numId w:val="11"/>
        </w:numPr>
        <w:shd w:val="clear" w:color="auto" w:fill="FFFFFF" w:themeFill="background1"/>
        <w:ind w:left="860"/>
        <w:jc w:val="both"/>
        <w:rPr>
          <w:rFonts w:eastAsia="Calibri"/>
          <w:color w:val="231F20"/>
        </w:rPr>
      </w:pPr>
      <w:r w:rsidRPr="13D55F69">
        <w:rPr>
          <w:rFonts w:eastAsia="Calibri"/>
          <w:b/>
          <w:bCs/>
          <w:color w:val="231F20"/>
        </w:rPr>
        <w:t xml:space="preserve">Partidas </w:t>
      </w:r>
    </w:p>
    <w:p w14:paraId="59293837" w14:textId="166B9148" w:rsidR="007E2826" w:rsidRPr="00A33634" w:rsidRDefault="008C2FEA" w:rsidP="13D55F69">
      <w:pPr>
        <w:shd w:val="clear" w:color="auto" w:fill="FFFFFF" w:themeFill="background1"/>
        <w:spacing w:before="200"/>
        <w:ind w:left="70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AB55E4">
        <w:rPr>
          <w:rFonts w:eastAsia="Calibri"/>
          <w:color w:val="231F20"/>
        </w:rPr>
        <w:t>13</w:t>
      </w:r>
      <w:r w:rsidRPr="13D55F69">
        <w:rPr>
          <w:rFonts w:eastAsia="Calibri"/>
          <w:color w:val="231F20"/>
        </w:rPr>
        <w:t xml:space="preserve">º – É de responsabilidade dos jogadores inscritos, ficarem atentos aos comprimentos das datas, horários e regulamento dos jogos. Não serão aceitas justificativas de atrasos, podendo ser desclassificados por W.O. </w:t>
      </w:r>
    </w:p>
    <w:p w14:paraId="25DD3341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7A19DAB3" w14:textId="77777777" w:rsidR="007E2826" w:rsidRPr="00A33634" w:rsidRDefault="008C2FEA" w:rsidP="13D55F69">
      <w:pPr>
        <w:numPr>
          <w:ilvl w:val="0"/>
          <w:numId w:val="24"/>
        </w:numPr>
        <w:shd w:val="clear" w:color="auto" w:fill="FFFFFF" w:themeFill="background1"/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Cada partida terá 2 tempos de 13 minutos sem acréscimos, com intervalo de 3 minutos. </w:t>
      </w:r>
    </w:p>
    <w:p w14:paraId="66E492E7" w14:textId="77777777" w:rsidR="007E2826" w:rsidRPr="00A33634" w:rsidRDefault="008C2FEA" w:rsidP="13D55F69">
      <w:pPr>
        <w:numPr>
          <w:ilvl w:val="0"/>
          <w:numId w:val="9"/>
        </w:numPr>
        <w:shd w:val="clear" w:color="auto" w:fill="FFFFFF" w:themeFill="background1"/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O tempo tolerado de atraso será de apenas 5 minutos. Caso a equipe não esteja em campo no tempo previsto será declarada perdedora por W.O. </w:t>
      </w:r>
    </w:p>
    <w:p w14:paraId="2EF96814" w14:textId="78F5C6DD" w:rsidR="007E2826" w:rsidRPr="00A33634" w:rsidRDefault="008C2FEA" w:rsidP="13D55F69">
      <w:pPr>
        <w:numPr>
          <w:ilvl w:val="0"/>
          <w:numId w:val="25"/>
        </w:numPr>
        <w:shd w:val="clear" w:color="auto" w:fill="FFFFFF" w:themeFill="background1"/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Para todos os fins, os participantes da COPA </w:t>
      </w:r>
      <w:r w:rsidR="3C4AD004" w:rsidRPr="13D55F69">
        <w:rPr>
          <w:rFonts w:eastAsia="Calibri"/>
          <w:color w:val="231F20"/>
        </w:rPr>
        <w:t>THE LED</w:t>
      </w:r>
      <w:r w:rsidRPr="13D55F69">
        <w:rPr>
          <w:rFonts w:eastAsia="Calibri"/>
          <w:color w:val="231F20"/>
        </w:rPr>
        <w:t xml:space="preserve">, no ato da inscrição, serão considerados conhecedores das regras esportivas adotadas por este Regulamento, ficando a elas submetidas em sua totalidade. </w:t>
      </w:r>
    </w:p>
    <w:p w14:paraId="23DD831B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28CE8CB7" w14:textId="77777777" w:rsidR="007E2826" w:rsidRPr="00A33634" w:rsidRDefault="008C2FEA" w:rsidP="563876F0">
      <w:pPr>
        <w:shd w:val="clear" w:color="auto" w:fill="FFFFFF" w:themeFill="background1"/>
        <w:jc w:val="both"/>
        <w:rPr>
          <w:rFonts w:eastAsia="Calibri"/>
          <w:color w:val="231F20"/>
          <w:sz w:val="24"/>
          <w:szCs w:val="24"/>
        </w:rPr>
      </w:pPr>
      <w:r w:rsidRPr="00A33634">
        <w:rPr>
          <w:rFonts w:eastAsia="Calibri"/>
          <w:color w:val="231F20"/>
          <w:sz w:val="24"/>
          <w:szCs w:val="24"/>
        </w:rPr>
        <w:t xml:space="preserve"> </w:t>
      </w:r>
    </w:p>
    <w:p w14:paraId="1895D3B7" w14:textId="77777777" w:rsidR="007E2826" w:rsidRPr="00A33634" w:rsidRDefault="008C2FEA" w:rsidP="563876F0">
      <w:pPr>
        <w:shd w:val="clear" w:color="auto" w:fill="FFFFFF" w:themeFill="background1"/>
        <w:jc w:val="both"/>
        <w:rPr>
          <w:rFonts w:eastAsia="Calibri"/>
          <w:color w:val="231F20"/>
          <w:sz w:val="24"/>
          <w:szCs w:val="24"/>
        </w:rPr>
      </w:pPr>
      <w:r w:rsidRPr="00A33634">
        <w:rPr>
          <w:rFonts w:eastAsia="Calibri"/>
          <w:color w:val="231F20"/>
          <w:sz w:val="24"/>
          <w:szCs w:val="24"/>
        </w:rPr>
        <w:t xml:space="preserve"> </w:t>
      </w:r>
    </w:p>
    <w:p w14:paraId="24622E19" w14:textId="34C3A2E7" w:rsidR="007E2826" w:rsidRPr="00A33634" w:rsidRDefault="008C2FEA" w:rsidP="13D55F69">
      <w:pPr>
        <w:shd w:val="clear" w:color="auto" w:fill="FFFFFF" w:themeFill="background1"/>
        <w:spacing w:before="20"/>
        <w:ind w:left="680" w:right="16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lastRenderedPageBreak/>
        <w:t xml:space="preserve">Art. </w:t>
      </w:r>
      <w:r w:rsidR="00AB55E4">
        <w:rPr>
          <w:rFonts w:eastAsia="Calibri"/>
          <w:color w:val="231F20"/>
        </w:rPr>
        <w:t>14</w:t>
      </w:r>
      <w:r w:rsidRPr="13D55F69">
        <w:rPr>
          <w:rFonts w:eastAsia="Calibri"/>
          <w:color w:val="231F20"/>
        </w:rPr>
        <w:t xml:space="preserve">º – As interrupções prolongadas a serem adotadas em partidas da competição, quando circunstâncias não previstas interromperem o jogo, serão decididas pelo árbitro principal, a fim de restabelecer as condições normais para o prosseguimento do jogo. </w:t>
      </w:r>
    </w:p>
    <w:p w14:paraId="5A39BBE3" w14:textId="77777777" w:rsidR="007E2826" w:rsidRPr="00A33634" w:rsidRDefault="007E2826" w:rsidP="13D55F69">
      <w:pPr>
        <w:shd w:val="clear" w:color="auto" w:fill="FFFFFF" w:themeFill="background1"/>
        <w:spacing w:before="20"/>
        <w:ind w:left="680" w:right="160"/>
        <w:jc w:val="both"/>
        <w:rPr>
          <w:rFonts w:eastAsia="Calibri"/>
          <w:color w:val="231F20"/>
        </w:rPr>
      </w:pPr>
    </w:p>
    <w:p w14:paraId="7FDE0BDC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192CED79" w14:textId="77777777" w:rsidR="007E2826" w:rsidRPr="00A33634" w:rsidRDefault="008C2FEA" w:rsidP="13D55F69">
      <w:pPr>
        <w:numPr>
          <w:ilvl w:val="0"/>
          <w:numId w:val="3"/>
        </w:numPr>
        <w:shd w:val="clear" w:color="auto" w:fill="FFFFFF" w:themeFill="background1"/>
        <w:ind w:left="820"/>
        <w:jc w:val="both"/>
        <w:rPr>
          <w:rFonts w:eastAsia="Calibri"/>
          <w:color w:val="231F20"/>
        </w:rPr>
      </w:pPr>
      <w:r w:rsidRPr="13D55F69">
        <w:rPr>
          <w:rFonts w:eastAsia="Calibri"/>
          <w:b/>
          <w:bCs/>
          <w:color w:val="231F20"/>
        </w:rPr>
        <w:t xml:space="preserve">Sistema de Disputa </w:t>
      </w:r>
    </w:p>
    <w:p w14:paraId="10C2388C" w14:textId="088F1754" w:rsidR="007E2826" w:rsidRPr="00A33634" w:rsidRDefault="008C2FEA" w:rsidP="13D55F69">
      <w:pPr>
        <w:shd w:val="clear" w:color="auto" w:fill="FFFFFF" w:themeFill="background1"/>
        <w:spacing w:before="200"/>
        <w:ind w:left="680" w:right="16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F03519">
        <w:rPr>
          <w:rFonts w:eastAsia="Calibri"/>
          <w:color w:val="231F20"/>
        </w:rPr>
        <w:t>15</w:t>
      </w:r>
      <w:r w:rsidRPr="13D55F69">
        <w:rPr>
          <w:rFonts w:eastAsia="Calibri"/>
          <w:color w:val="231F20"/>
        </w:rPr>
        <w:t xml:space="preserve">º – A competição será disputada com </w:t>
      </w:r>
      <w:r w:rsidR="00AB55E4">
        <w:rPr>
          <w:rFonts w:eastAsia="Calibri"/>
          <w:color w:val="231F20"/>
        </w:rPr>
        <w:t>4</w:t>
      </w:r>
      <w:r w:rsidRPr="13D55F69">
        <w:rPr>
          <w:rFonts w:eastAsia="Calibri"/>
          <w:color w:val="231F20"/>
        </w:rPr>
        <w:t xml:space="preserve"> times, sendo</w:t>
      </w:r>
      <w:r w:rsidR="00AB55E4">
        <w:rPr>
          <w:rFonts w:eastAsia="Calibri"/>
          <w:color w:val="231F20"/>
        </w:rPr>
        <w:t xml:space="preserve"> iniciado por</w:t>
      </w:r>
      <w:r w:rsidRPr="13D55F69">
        <w:rPr>
          <w:rFonts w:eastAsia="Calibri"/>
          <w:color w:val="231F20"/>
        </w:rPr>
        <w:t xml:space="preserve"> 2 confrontos </w:t>
      </w:r>
      <w:r w:rsidR="00AB55E4">
        <w:rPr>
          <w:rFonts w:eastAsia="Calibri"/>
          <w:color w:val="231F20"/>
        </w:rPr>
        <w:t>de semifinal, dos quais os perdedores se enfrentarão em uma disputa de terceiro e quarto e os vencedores disputam a grande final</w:t>
      </w:r>
      <w:r w:rsidRPr="13D55F69">
        <w:rPr>
          <w:rFonts w:eastAsia="Calibri"/>
          <w:color w:val="231F20"/>
        </w:rPr>
        <w:t xml:space="preserve">. </w:t>
      </w:r>
    </w:p>
    <w:p w14:paraId="41C8F396" w14:textId="77777777" w:rsidR="007E2826" w:rsidRPr="00A33634" w:rsidRDefault="007E2826" w:rsidP="13D55F69">
      <w:pPr>
        <w:shd w:val="clear" w:color="auto" w:fill="FFFFFF" w:themeFill="background1"/>
        <w:jc w:val="both"/>
        <w:rPr>
          <w:rFonts w:eastAsia="12"/>
          <w:color w:val="231F20"/>
        </w:rPr>
      </w:pPr>
    </w:p>
    <w:p w14:paraId="72A3D3EC" w14:textId="77777777" w:rsidR="007E2826" w:rsidRPr="00A33634" w:rsidRDefault="007E2826" w:rsidP="13D55F69">
      <w:pPr>
        <w:jc w:val="both"/>
        <w:rPr>
          <w:color w:val="231F20"/>
        </w:rPr>
        <w:sectPr w:rsidR="007E2826" w:rsidRPr="00A33634">
          <w:headerReference w:type="default" r:id="rId12"/>
          <w:pgSz w:w="11909" w:h="16834"/>
          <w:pgMar w:top="1440" w:right="1080" w:bottom="1440" w:left="1080" w:header="720" w:footer="720" w:gutter="0"/>
          <w:pgNumType w:start="1"/>
          <w:cols w:space="720"/>
        </w:sectPr>
      </w:pPr>
    </w:p>
    <w:p w14:paraId="4B94D5A5" w14:textId="77777777" w:rsidR="007E2826" w:rsidRPr="00A33634" w:rsidRDefault="007E2826">
      <w:pPr>
        <w:jc w:val="both"/>
        <w:rPr>
          <w:b/>
          <w:color w:val="231F20"/>
          <w:sz w:val="24"/>
          <w:szCs w:val="24"/>
        </w:rPr>
      </w:pPr>
    </w:p>
    <w:p w14:paraId="4917A6B7" w14:textId="42C2AF5F" w:rsidR="563876F0" w:rsidRPr="00A33634" w:rsidRDefault="563876F0" w:rsidP="13D55F69">
      <w:pPr>
        <w:jc w:val="both"/>
        <w:rPr>
          <w:rFonts w:eastAsia="Calibri"/>
          <w:color w:val="231F20"/>
        </w:rPr>
      </w:pPr>
    </w:p>
    <w:p w14:paraId="53C96780" w14:textId="5652DC7C" w:rsidR="584FEE9B" w:rsidRDefault="584FEE9B" w:rsidP="13D55F69">
      <w:pPr>
        <w:ind w:left="720"/>
        <w:jc w:val="both"/>
        <w:rPr>
          <w:color w:val="231F20"/>
        </w:rPr>
      </w:pPr>
      <w:r w:rsidRPr="13D55F69">
        <w:rPr>
          <w:color w:val="231F20"/>
        </w:rPr>
        <w:t xml:space="preserve">Semi Final 1: </w:t>
      </w:r>
      <w:r w:rsidR="00AB55E4">
        <w:rPr>
          <w:color w:val="231F20"/>
        </w:rPr>
        <w:t>Time A</w:t>
      </w:r>
      <w:r w:rsidRPr="13D55F69">
        <w:rPr>
          <w:color w:val="231F20"/>
        </w:rPr>
        <w:t xml:space="preserve"> x </w:t>
      </w:r>
      <w:r w:rsidR="00F03519">
        <w:rPr>
          <w:color w:val="231F20"/>
        </w:rPr>
        <w:t>Time B</w:t>
      </w:r>
    </w:p>
    <w:p w14:paraId="5921D17F" w14:textId="2485B9CC" w:rsidR="584FEE9B" w:rsidRDefault="584FEE9B" w:rsidP="13D55F69">
      <w:pPr>
        <w:ind w:left="720"/>
        <w:jc w:val="both"/>
        <w:rPr>
          <w:color w:val="231F20"/>
        </w:rPr>
      </w:pPr>
      <w:r w:rsidRPr="13D55F69">
        <w:rPr>
          <w:color w:val="231F20"/>
        </w:rPr>
        <w:t xml:space="preserve">Semi Final 2: </w:t>
      </w:r>
      <w:r w:rsidR="00F03519">
        <w:rPr>
          <w:color w:val="231F20"/>
        </w:rPr>
        <w:t>Time C x Time D</w:t>
      </w:r>
    </w:p>
    <w:p w14:paraId="23FD4CA0" w14:textId="06BB253F" w:rsidR="584FEE9B" w:rsidRDefault="584FEE9B" w:rsidP="13D55F69">
      <w:pPr>
        <w:ind w:left="720"/>
        <w:jc w:val="both"/>
        <w:rPr>
          <w:color w:val="231F20"/>
        </w:rPr>
      </w:pPr>
      <w:r w:rsidRPr="13D55F69">
        <w:rPr>
          <w:color w:val="231F20"/>
        </w:rPr>
        <w:t>Disputa Terceiro e Quarto: Perdedores das semifinais</w:t>
      </w:r>
    </w:p>
    <w:p w14:paraId="5EF7C9AC" w14:textId="0F25C6B6" w:rsidR="584FEE9B" w:rsidRDefault="584FEE9B" w:rsidP="13D55F69">
      <w:pPr>
        <w:ind w:left="720"/>
        <w:jc w:val="both"/>
        <w:rPr>
          <w:color w:val="231F20"/>
        </w:rPr>
      </w:pPr>
      <w:r w:rsidRPr="13D55F69">
        <w:rPr>
          <w:color w:val="231F20"/>
        </w:rPr>
        <w:t>Grande Final</w:t>
      </w:r>
    </w:p>
    <w:p w14:paraId="77381601" w14:textId="77777777" w:rsidR="00F03519" w:rsidRDefault="00F03519" w:rsidP="00F03519">
      <w:pPr>
        <w:shd w:val="clear" w:color="auto" w:fill="FFFFFF" w:themeFill="background1"/>
        <w:spacing w:before="100"/>
        <w:jc w:val="both"/>
        <w:rPr>
          <w:rFonts w:eastAsia="Calibri"/>
          <w:color w:val="231F20"/>
        </w:rPr>
      </w:pPr>
    </w:p>
    <w:p w14:paraId="00C3A77F" w14:textId="0553B449" w:rsidR="007E2826" w:rsidRDefault="008C2FEA" w:rsidP="00F03519">
      <w:pPr>
        <w:shd w:val="clear" w:color="auto" w:fill="FFFFFF" w:themeFill="background1"/>
        <w:spacing w:before="200"/>
        <w:ind w:left="360" w:right="16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F03519">
        <w:rPr>
          <w:rFonts w:eastAsia="Calibri"/>
          <w:color w:val="231F20"/>
        </w:rPr>
        <w:t>16</w:t>
      </w:r>
      <w:r w:rsidRPr="13D55F69">
        <w:rPr>
          <w:rFonts w:eastAsia="Calibri"/>
          <w:color w:val="231F20"/>
        </w:rPr>
        <w:t>º – Havendo empate</w:t>
      </w:r>
      <w:r w:rsidR="00F03519">
        <w:rPr>
          <w:rFonts w:eastAsia="Calibri"/>
          <w:color w:val="231F20"/>
        </w:rPr>
        <w:t>, teremos disputa de pênaltis, com 3 cobranças para cada time e em caso de empate ao final dessas cobranças as cobranças serão alternadas.</w:t>
      </w:r>
      <w:r w:rsidRPr="13D55F69">
        <w:rPr>
          <w:rFonts w:eastAsia="Calibri"/>
          <w:color w:val="231F20"/>
        </w:rPr>
        <w:t xml:space="preserve"> </w:t>
      </w:r>
    </w:p>
    <w:p w14:paraId="41D07984" w14:textId="77777777" w:rsidR="00F03519" w:rsidRPr="00A33634" w:rsidRDefault="00F03519" w:rsidP="13D55F69">
      <w:pPr>
        <w:shd w:val="clear" w:color="auto" w:fill="FFFFFF" w:themeFill="background1"/>
        <w:spacing w:before="100"/>
        <w:ind w:left="720"/>
        <w:jc w:val="both"/>
        <w:rPr>
          <w:rFonts w:eastAsia="Calibri"/>
          <w:color w:val="231F20"/>
        </w:rPr>
      </w:pPr>
    </w:p>
    <w:p w14:paraId="6C1031F9" w14:textId="417603C3" w:rsidR="007E2826" w:rsidRPr="00A33634" w:rsidRDefault="007E2826" w:rsidP="13D55F69">
      <w:pPr>
        <w:shd w:val="clear" w:color="auto" w:fill="FFFFFF" w:themeFill="background1"/>
        <w:jc w:val="both"/>
        <w:rPr>
          <w:rFonts w:eastAsia="Calibri"/>
          <w:color w:val="231F20"/>
        </w:rPr>
      </w:pPr>
    </w:p>
    <w:p w14:paraId="7F1490F1" w14:textId="5ADAB002" w:rsidR="007E2826" w:rsidRPr="003254D7" w:rsidRDefault="008C2FEA" w:rsidP="13D55F69">
      <w:pPr>
        <w:numPr>
          <w:ilvl w:val="0"/>
          <w:numId w:val="23"/>
        </w:numPr>
        <w:ind w:left="360"/>
        <w:jc w:val="both"/>
        <w:rPr>
          <w:rFonts w:eastAsia="Calibri"/>
          <w:b/>
          <w:bCs/>
          <w:color w:val="231F20"/>
        </w:rPr>
      </w:pPr>
      <w:r w:rsidRPr="003254D7">
        <w:rPr>
          <w:rFonts w:eastAsia="Calibri"/>
          <w:b/>
          <w:bCs/>
          <w:color w:val="231F20"/>
        </w:rPr>
        <w:t xml:space="preserve">Definição de </w:t>
      </w:r>
      <w:r w:rsidR="003254D7">
        <w:rPr>
          <w:rFonts w:eastAsia="Calibri"/>
          <w:b/>
          <w:bCs/>
          <w:color w:val="231F20"/>
        </w:rPr>
        <w:t>confrontos</w:t>
      </w:r>
      <w:r w:rsidRPr="003254D7">
        <w:rPr>
          <w:rFonts w:eastAsia="Calibri"/>
          <w:b/>
          <w:bCs/>
          <w:color w:val="231F20"/>
        </w:rPr>
        <w:t xml:space="preserve"> e horários dos Jogos </w:t>
      </w:r>
    </w:p>
    <w:p w14:paraId="2D5B3E0A" w14:textId="77777777" w:rsidR="003254D7" w:rsidRDefault="003254D7" w:rsidP="13D55F69">
      <w:pPr>
        <w:shd w:val="clear" w:color="auto" w:fill="FFFFFF" w:themeFill="background1"/>
        <w:ind w:left="360" w:right="120"/>
        <w:jc w:val="both"/>
        <w:rPr>
          <w:rFonts w:eastAsia="Calibri"/>
          <w:color w:val="231F20"/>
        </w:rPr>
      </w:pPr>
    </w:p>
    <w:p w14:paraId="00F34F70" w14:textId="3A570642" w:rsidR="007E2826" w:rsidRPr="00A33634" w:rsidRDefault="008C2FEA" w:rsidP="13D55F69">
      <w:pPr>
        <w:shd w:val="clear" w:color="auto" w:fill="FFFFFF" w:themeFill="background1"/>
        <w:ind w:left="36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3254D7">
        <w:rPr>
          <w:rFonts w:eastAsia="Calibri"/>
          <w:color w:val="231F20"/>
        </w:rPr>
        <w:t>1</w:t>
      </w:r>
      <w:r w:rsidR="00AF0B09">
        <w:rPr>
          <w:rFonts w:eastAsia="Calibri"/>
          <w:color w:val="231F20"/>
        </w:rPr>
        <w:t>7</w:t>
      </w:r>
      <w:r w:rsidRPr="13D55F69">
        <w:rPr>
          <w:rFonts w:eastAsia="Calibri"/>
          <w:color w:val="231F20"/>
        </w:rPr>
        <w:t>º - A THE LED, como organizadora do evento, será responsável pelo sorteio dos confrontos</w:t>
      </w:r>
      <w:r w:rsidR="003254D7">
        <w:rPr>
          <w:rFonts w:eastAsia="Calibri"/>
          <w:color w:val="231F20"/>
        </w:rPr>
        <w:t xml:space="preserve"> das semifinais</w:t>
      </w:r>
      <w:r w:rsidRPr="13D55F69">
        <w:rPr>
          <w:rFonts w:eastAsia="Calibri"/>
          <w:color w:val="231F20"/>
        </w:rPr>
        <w:t xml:space="preserve">, </w:t>
      </w:r>
      <w:r w:rsidR="003254D7">
        <w:rPr>
          <w:rFonts w:eastAsia="Calibri"/>
          <w:color w:val="231F20"/>
        </w:rPr>
        <w:t>sendo esse de forma totalmente aleatória</w:t>
      </w:r>
      <w:r w:rsidRPr="13D55F69">
        <w:rPr>
          <w:rFonts w:eastAsia="Calibri"/>
          <w:color w:val="231F20"/>
        </w:rPr>
        <w:t xml:space="preserve">. </w:t>
      </w:r>
    </w:p>
    <w:p w14:paraId="64AE840C" w14:textId="5725264A" w:rsidR="007E2826" w:rsidRPr="00A33634" w:rsidRDefault="008C2FEA" w:rsidP="13D55F69">
      <w:pPr>
        <w:shd w:val="clear" w:color="auto" w:fill="FFFFFF" w:themeFill="background1"/>
        <w:spacing w:before="180" w:line="240" w:lineRule="auto"/>
        <w:ind w:left="360" w:right="10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3254D7">
        <w:rPr>
          <w:rFonts w:eastAsia="Calibri"/>
          <w:color w:val="231F20"/>
        </w:rPr>
        <w:t>1</w:t>
      </w:r>
      <w:r w:rsidR="00AF0B09">
        <w:rPr>
          <w:rFonts w:eastAsia="Calibri"/>
          <w:color w:val="231F20"/>
        </w:rPr>
        <w:t>8</w:t>
      </w:r>
      <w:r w:rsidRPr="13D55F69">
        <w:rPr>
          <w:rFonts w:eastAsia="Calibri"/>
          <w:color w:val="231F20"/>
        </w:rPr>
        <w:t>º - Os horários previstos para os jogos, estão agendados conforme abaixo:</w:t>
      </w:r>
    </w:p>
    <w:p w14:paraId="3656B9AB" w14:textId="77777777" w:rsidR="007E2826" w:rsidRPr="00A33634" w:rsidRDefault="007E2826">
      <w:pPr>
        <w:spacing w:line="240" w:lineRule="auto"/>
        <w:jc w:val="both"/>
        <w:rPr>
          <w:b/>
          <w:color w:val="231F20"/>
          <w:sz w:val="24"/>
          <w:szCs w:val="24"/>
        </w:rPr>
      </w:pPr>
    </w:p>
    <w:p w14:paraId="45FB0818" w14:textId="77777777" w:rsidR="007E2826" w:rsidRPr="00A33634" w:rsidRDefault="007E2826" w:rsidP="563876F0">
      <w:pPr>
        <w:spacing w:line="240" w:lineRule="auto"/>
        <w:ind w:left="720"/>
        <w:rPr>
          <w:b/>
          <w:bCs/>
          <w:color w:val="231F20"/>
          <w:sz w:val="24"/>
          <w:szCs w:val="24"/>
        </w:rPr>
      </w:pPr>
    </w:p>
    <w:tbl>
      <w:tblPr>
        <w:tblStyle w:val="a"/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7E2826" w:rsidRPr="00A33634" w14:paraId="01C4D0B8" w14:textId="77777777" w:rsidTr="13D55F69"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A13B" w14:textId="77777777" w:rsidR="007E2826" w:rsidRPr="00A33634" w:rsidRDefault="008C2FEA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bCs/>
                <w:color w:val="231F20"/>
              </w:rPr>
            </w:pPr>
            <w:r w:rsidRPr="13D55F69">
              <w:rPr>
                <w:rFonts w:eastAsia="Calibri"/>
                <w:b/>
                <w:bCs/>
                <w:color w:val="231F20"/>
              </w:rPr>
              <w:t>HORÁRIOS DOS JOGOS</w:t>
            </w:r>
          </w:p>
        </w:tc>
      </w:tr>
    </w:tbl>
    <w:p w14:paraId="049F31CB" w14:textId="77777777" w:rsidR="007E2826" w:rsidRPr="00A33634" w:rsidRDefault="007E2826" w:rsidP="13D55F69">
      <w:pPr>
        <w:spacing w:line="240" w:lineRule="auto"/>
        <w:ind w:left="720"/>
        <w:rPr>
          <w:rFonts w:eastAsia="Calibri"/>
          <w:b/>
          <w:bCs/>
          <w:color w:val="231F20"/>
        </w:rPr>
      </w:pPr>
    </w:p>
    <w:tbl>
      <w:tblPr>
        <w:tblStyle w:val="a0"/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7E2826" w:rsidRPr="00A33634" w14:paraId="16A87416" w14:textId="77777777" w:rsidTr="00AF0B09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7087" w14:textId="0729DBD2" w:rsidR="007E2826" w:rsidRPr="00A33634" w:rsidRDefault="003254D7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231F20"/>
              </w:rPr>
            </w:pPr>
            <w:r>
              <w:rPr>
                <w:rFonts w:eastAsia="Calibri"/>
                <w:color w:val="231F20"/>
              </w:rPr>
              <w:t>SEMIFINAL</w:t>
            </w:r>
            <w:r w:rsidR="008C2FEA" w:rsidRPr="13D55F69">
              <w:rPr>
                <w:rFonts w:eastAsia="Calibri"/>
                <w:color w:val="231F20"/>
              </w:rPr>
              <w:t xml:space="preserve"> 1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F781" w14:textId="0442D175" w:rsidR="007E2826" w:rsidRPr="00A33634" w:rsidRDefault="008C2FEA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231F20"/>
              </w:rPr>
            </w:pPr>
            <w:r w:rsidRPr="13D55F69">
              <w:rPr>
                <w:rFonts w:eastAsia="Calibri"/>
                <w:color w:val="231F20"/>
              </w:rPr>
              <w:t>1</w:t>
            </w:r>
            <w:r w:rsidR="00AF0B09">
              <w:rPr>
                <w:rFonts w:eastAsia="Calibri"/>
                <w:color w:val="231F20"/>
              </w:rPr>
              <w:t>7</w:t>
            </w:r>
            <w:r w:rsidRPr="13D55F69">
              <w:rPr>
                <w:rFonts w:eastAsia="Calibri"/>
                <w:color w:val="231F20"/>
              </w:rPr>
              <w:t>h30</w:t>
            </w:r>
          </w:p>
        </w:tc>
      </w:tr>
      <w:tr w:rsidR="007E2826" w:rsidRPr="00A33634" w14:paraId="2586C548" w14:textId="77777777" w:rsidTr="00AF0B09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8B12" w14:textId="4BC2BDEB" w:rsidR="007E2826" w:rsidRPr="00A33634" w:rsidRDefault="00AF0B09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231F20"/>
              </w:rPr>
            </w:pPr>
            <w:r>
              <w:rPr>
                <w:rFonts w:eastAsia="Calibri"/>
                <w:color w:val="231F20"/>
              </w:rPr>
              <w:t>SEMIFINAL</w:t>
            </w:r>
            <w:r w:rsidR="008C2FEA" w:rsidRPr="13D55F69">
              <w:rPr>
                <w:rFonts w:eastAsia="Calibri"/>
                <w:color w:val="231F20"/>
              </w:rPr>
              <w:t xml:space="preserve"> 2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4350" w14:textId="61F6817F" w:rsidR="007E2826" w:rsidRPr="00A33634" w:rsidRDefault="008C2FEA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231F20"/>
              </w:rPr>
            </w:pPr>
            <w:r w:rsidRPr="13D55F69">
              <w:rPr>
                <w:rFonts w:eastAsia="Calibri"/>
                <w:color w:val="231F20"/>
              </w:rPr>
              <w:t>1</w:t>
            </w:r>
            <w:r w:rsidR="00AF0B09">
              <w:rPr>
                <w:rFonts w:eastAsia="Calibri"/>
                <w:color w:val="231F20"/>
              </w:rPr>
              <w:t>8</w:t>
            </w:r>
            <w:r w:rsidRPr="13D55F69">
              <w:rPr>
                <w:rFonts w:eastAsia="Calibri"/>
                <w:color w:val="231F20"/>
              </w:rPr>
              <w:t>h05</w:t>
            </w:r>
          </w:p>
        </w:tc>
      </w:tr>
      <w:tr w:rsidR="007E2826" w:rsidRPr="00A33634" w14:paraId="0976B178" w14:textId="77777777" w:rsidTr="00AF0B09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6C8E" w14:textId="20FA67C6" w:rsidR="007E2826" w:rsidRPr="00A33634" w:rsidRDefault="00AF0B09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231F20"/>
              </w:rPr>
            </w:pPr>
            <w:r>
              <w:rPr>
                <w:rFonts w:eastAsia="Calibri"/>
                <w:color w:val="231F20"/>
              </w:rPr>
              <w:t>DISPUTA DE 3° E 4°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2928" w14:textId="6162F0E1" w:rsidR="007E2826" w:rsidRPr="00A33634" w:rsidRDefault="008C2FEA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231F20"/>
              </w:rPr>
            </w:pPr>
            <w:r w:rsidRPr="13D55F69">
              <w:rPr>
                <w:rFonts w:eastAsia="Calibri"/>
                <w:color w:val="231F20"/>
              </w:rPr>
              <w:t>1</w:t>
            </w:r>
            <w:r w:rsidR="00AF0B09">
              <w:rPr>
                <w:rFonts w:eastAsia="Calibri"/>
                <w:color w:val="231F20"/>
              </w:rPr>
              <w:t>8</w:t>
            </w:r>
            <w:r w:rsidRPr="13D55F69">
              <w:rPr>
                <w:rFonts w:eastAsia="Calibri"/>
                <w:color w:val="231F20"/>
              </w:rPr>
              <w:t>h40</w:t>
            </w:r>
          </w:p>
        </w:tc>
      </w:tr>
      <w:tr w:rsidR="007E2826" w:rsidRPr="00A33634" w14:paraId="4315C961" w14:textId="77777777" w:rsidTr="00AF0B09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1F73" w14:textId="5BE78B4F" w:rsidR="007E2826" w:rsidRPr="00A33634" w:rsidRDefault="00AF0B09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231F20"/>
              </w:rPr>
            </w:pPr>
            <w:r>
              <w:rPr>
                <w:rFonts w:eastAsia="Calibri"/>
                <w:color w:val="231F20"/>
              </w:rPr>
              <w:t>GRANDE FINAL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C587" w14:textId="66418BF7" w:rsidR="007E2826" w:rsidRPr="00A33634" w:rsidRDefault="008C2FEA" w:rsidP="13D55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color w:val="231F20"/>
              </w:rPr>
            </w:pPr>
            <w:r w:rsidRPr="13D55F69">
              <w:rPr>
                <w:rFonts w:eastAsia="Calibri"/>
                <w:color w:val="231F20"/>
              </w:rPr>
              <w:t>1</w:t>
            </w:r>
            <w:r w:rsidR="00AF0B09">
              <w:rPr>
                <w:rFonts w:eastAsia="Calibri"/>
                <w:color w:val="231F20"/>
              </w:rPr>
              <w:t>9</w:t>
            </w:r>
            <w:r w:rsidRPr="13D55F69">
              <w:rPr>
                <w:rFonts w:eastAsia="Calibri"/>
                <w:color w:val="231F20"/>
              </w:rPr>
              <w:t>h1</w:t>
            </w:r>
            <w:r w:rsidR="00AF0B09">
              <w:rPr>
                <w:rFonts w:eastAsia="Calibri"/>
                <w:color w:val="231F20"/>
              </w:rPr>
              <w:t>5</w:t>
            </w:r>
          </w:p>
        </w:tc>
      </w:tr>
    </w:tbl>
    <w:p w14:paraId="53128261" w14:textId="77777777" w:rsidR="007E2826" w:rsidRPr="00A33634" w:rsidRDefault="007E2826" w:rsidP="13D55F69">
      <w:pPr>
        <w:spacing w:line="240" w:lineRule="auto"/>
        <w:ind w:left="720"/>
        <w:rPr>
          <w:rFonts w:eastAsia="Calibri"/>
          <w:b/>
          <w:bCs/>
          <w:color w:val="231F20"/>
        </w:rPr>
      </w:pPr>
    </w:p>
    <w:p w14:paraId="62486C05" w14:textId="77777777" w:rsidR="007E2826" w:rsidRPr="00A33634" w:rsidRDefault="007E2826">
      <w:pPr>
        <w:rPr>
          <w:b/>
          <w:color w:val="231F20"/>
          <w:sz w:val="24"/>
          <w:szCs w:val="24"/>
        </w:rPr>
      </w:pPr>
    </w:p>
    <w:p w14:paraId="2DD81AA1" w14:textId="375CA6B8" w:rsidR="007E2826" w:rsidRPr="00A33634" w:rsidRDefault="008C2FEA" w:rsidP="00AF0B09">
      <w:pPr>
        <w:shd w:val="clear" w:color="auto" w:fill="FFFFFF" w:themeFill="background1"/>
        <w:spacing w:before="100"/>
        <w:ind w:left="70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lastRenderedPageBreak/>
        <w:t xml:space="preserve">Art. </w:t>
      </w:r>
      <w:r w:rsidR="00AF0B09">
        <w:rPr>
          <w:rFonts w:eastAsia="Calibri"/>
          <w:color w:val="231F20"/>
        </w:rPr>
        <w:t>19</w:t>
      </w:r>
      <w:r w:rsidRPr="13D55F69">
        <w:rPr>
          <w:rFonts w:eastAsia="Calibri"/>
          <w:color w:val="231F20"/>
        </w:rPr>
        <w:t xml:space="preserve">º – As informações dos confrontos e horários dos </w:t>
      </w:r>
      <w:r w:rsidR="00AF0B09">
        <w:rPr>
          <w:rFonts w:eastAsia="Calibri"/>
          <w:color w:val="231F20"/>
        </w:rPr>
        <w:t>j</w:t>
      </w:r>
      <w:r w:rsidRPr="13D55F69">
        <w:rPr>
          <w:rFonts w:eastAsia="Calibri"/>
          <w:color w:val="231F20"/>
        </w:rPr>
        <w:t xml:space="preserve">ogos, serão enviadas para cada jogador no grupo de WhatsApp, e estarão disponibilizados na página do evento. </w:t>
      </w:r>
    </w:p>
    <w:p w14:paraId="4CE745D7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2124D962" w14:textId="77777777" w:rsidR="007E2826" w:rsidRPr="00AF0B09" w:rsidRDefault="008C2FEA" w:rsidP="13D55F69">
      <w:pPr>
        <w:numPr>
          <w:ilvl w:val="0"/>
          <w:numId w:val="38"/>
        </w:numPr>
        <w:ind w:left="860"/>
        <w:jc w:val="both"/>
        <w:rPr>
          <w:rFonts w:eastAsia="Calibri"/>
          <w:b/>
          <w:bCs/>
          <w:color w:val="231F20"/>
        </w:rPr>
      </w:pPr>
      <w:r w:rsidRPr="00AF0B09">
        <w:rPr>
          <w:rFonts w:eastAsia="Calibri"/>
          <w:b/>
          <w:bCs/>
          <w:color w:val="231F20"/>
        </w:rPr>
        <w:t xml:space="preserve">Premiação </w:t>
      </w:r>
    </w:p>
    <w:p w14:paraId="7D149327" w14:textId="77777777" w:rsidR="007E2826" w:rsidRPr="00A33634" w:rsidRDefault="008C2FEA" w:rsidP="13D55F69">
      <w:pPr>
        <w:shd w:val="clear" w:color="auto" w:fill="FFFFFF" w:themeFill="background1"/>
        <w:spacing w:before="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584FFB5E" w14:textId="50368A50" w:rsidR="007E2826" w:rsidRPr="00A33634" w:rsidRDefault="008C2FEA" w:rsidP="13D55F69">
      <w:pPr>
        <w:numPr>
          <w:ilvl w:val="0"/>
          <w:numId w:val="27"/>
        </w:numPr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Campeão: </w:t>
      </w:r>
      <w:r w:rsidR="00DE55D3">
        <w:rPr>
          <w:rFonts w:eastAsia="Calibri"/>
          <w:color w:val="231F20"/>
        </w:rPr>
        <w:t>Medalha</w:t>
      </w:r>
      <w:r w:rsidRPr="13D55F69">
        <w:rPr>
          <w:rFonts w:eastAsia="Calibri"/>
          <w:color w:val="231F20"/>
        </w:rPr>
        <w:t xml:space="preserve"> 1º Lugar </w:t>
      </w:r>
    </w:p>
    <w:p w14:paraId="0A3CE200" w14:textId="7223A19C" w:rsidR="007E2826" w:rsidRPr="00A33634" w:rsidRDefault="008C2FEA" w:rsidP="13D55F69">
      <w:pPr>
        <w:numPr>
          <w:ilvl w:val="0"/>
          <w:numId w:val="34"/>
        </w:numPr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Vice-Campeão: </w:t>
      </w:r>
      <w:r w:rsidR="00DE55D3">
        <w:rPr>
          <w:rFonts w:eastAsia="Calibri"/>
          <w:color w:val="231F20"/>
        </w:rPr>
        <w:t>Medalha</w:t>
      </w:r>
      <w:r w:rsidRPr="13D55F69">
        <w:rPr>
          <w:rFonts w:eastAsia="Calibri"/>
          <w:color w:val="231F20"/>
        </w:rPr>
        <w:t xml:space="preserve"> 2º Lugar </w:t>
      </w:r>
    </w:p>
    <w:p w14:paraId="648C87AF" w14:textId="2BD51A98" w:rsidR="007E2826" w:rsidRPr="00A33634" w:rsidRDefault="008C2FEA" w:rsidP="13D55F69">
      <w:pPr>
        <w:numPr>
          <w:ilvl w:val="0"/>
          <w:numId w:val="26"/>
        </w:numPr>
        <w:ind w:left="144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Terceiro Colocado: Medalha </w:t>
      </w:r>
      <w:r w:rsidR="00DE55D3">
        <w:rPr>
          <w:rFonts w:eastAsia="Calibri"/>
          <w:color w:val="231F20"/>
        </w:rPr>
        <w:t>3° Lugar</w:t>
      </w:r>
    </w:p>
    <w:p w14:paraId="253B9705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752553BD" w14:textId="77777777" w:rsidR="007E2826" w:rsidRPr="00A33634" w:rsidRDefault="008C2FEA" w:rsidP="13D55F69">
      <w:pPr>
        <w:shd w:val="clear" w:color="auto" w:fill="FFFFFF" w:themeFill="background1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568B1F9E" w14:textId="77777777" w:rsidR="007E2826" w:rsidRPr="00AF0B09" w:rsidRDefault="008C2FEA" w:rsidP="13D55F69">
      <w:pPr>
        <w:numPr>
          <w:ilvl w:val="0"/>
          <w:numId w:val="37"/>
        </w:numPr>
        <w:ind w:left="860"/>
        <w:jc w:val="both"/>
        <w:rPr>
          <w:rFonts w:eastAsia="Calibri"/>
          <w:b/>
          <w:bCs/>
          <w:color w:val="231F20"/>
        </w:rPr>
      </w:pPr>
      <w:r w:rsidRPr="00AF0B09">
        <w:rPr>
          <w:rFonts w:eastAsia="Calibri"/>
          <w:b/>
          <w:bCs/>
          <w:color w:val="231F20"/>
        </w:rPr>
        <w:t xml:space="preserve">Disposições Gerais </w:t>
      </w:r>
    </w:p>
    <w:p w14:paraId="56051E44" w14:textId="77777777" w:rsidR="007E2826" w:rsidRPr="00A33634" w:rsidRDefault="008C2FEA" w:rsidP="13D55F69">
      <w:pPr>
        <w:shd w:val="clear" w:color="auto" w:fill="FFFFFF" w:themeFill="background1"/>
        <w:spacing w:before="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 </w:t>
      </w:r>
    </w:p>
    <w:p w14:paraId="1947040F" w14:textId="6678B52C" w:rsidR="007E2826" w:rsidRPr="00A33634" w:rsidRDefault="008C2FEA" w:rsidP="13D55F69">
      <w:pPr>
        <w:shd w:val="clear" w:color="auto" w:fill="FFFFFF" w:themeFill="background1"/>
        <w:ind w:left="700" w:right="120"/>
        <w:jc w:val="both"/>
        <w:rPr>
          <w:rFonts w:eastAsia="Calibri"/>
          <w:color w:val="231F20"/>
        </w:rPr>
      </w:pPr>
      <w:r w:rsidRPr="13D55F69">
        <w:rPr>
          <w:rFonts w:eastAsia="Calibri"/>
          <w:color w:val="231F20"/>
        </w:rPr>
        <w:t xml:space="preserve">Art. </w:t>
      </w:r>
      <w:r w:rsidR="00AF0B09">
        <w:rPr>
          <w:rFonts w:eastAsia="Calibri"/>
          <w:color w:val="231F20"/>
        </w:rPr>
        <w:t>20</w:t>
      </w:r>
      <w:r w:rsidRPr="13D55F69">
        <w:rPr>
          <w:rFonts w:eastAsia="Calibri"/>
          <w:color w:val="231F20"/>
        </w:rPr>
        <w:t xml:space="preserve">º – Qualquer decisão não declarada na competição, ou escrita pela organização neste REGULAMENTO, poderá ser inserida pela THE LED como organizadora do torneio, em qualquer momento, e será enviado e disponibilizado nos canais de comunicação do evento para a empresa e a todos os jogadores. </w:t>
      </w:r>
    </w:p>
    <w:p w14:paraId="57E34596" w14:textId="13F55C4E" w:rsidR="13D55F69" w:rsidRDefault="13D55F69" w:rsidP="13D55F69">
      <w:pPr>
        <w:shd w:val="clear" w:color="auto" w:fill="FFFFFF" w:themeFill="background1"/>
        <w:ind w:left="700" w:right="120"/>
        <w:jc w:val="both"/>
        <w:rPr>
          <w:rFonts w:eastAsia="Calibri"/>
          <w:color w:val="231F20"/>
        </w:rPr>
      </w:pPr>
    </w:p>
    <w:p w14:paraId="075A6C82" w14:textId="587B650A" w:rsidR="13D55F69" w:rsidRDefault="13D55F69" w:rsidP="13D55F69">
      <w:pPr>
        <w:shd w:val="clear" w:color="auto" w:fill="FFFFFF" w:themeFill="background1"/>
        <w:ind w:left="700" w:right="120"/>
        <w:jc w:val="center"/>
        <w:rPr>
          <w:rFonts w:eastAsia="Calibri"/>
          <w:color w:val="231F20"/>
          <w:sz w:val="24"/>
          <w:szCs w:val="24"/>
        </w:rPr>
      </w:pPr>
    </w:p>
    <w:p w14:paraId="554EF5F4" w14:textId="77777777" w:rsidR="007E2826" w:rsidRPr="00A33634" w:rsidRDefault="008C2FEA">
      <w:pPr>
        <w:shd w:val="clear" w:color="auto" w:fill="FFFFFF"/>
        <w:spacing w:before="180"/>
        <w:ind w:left="700" w:right="140"/>
        <w:jc w:val="both"/>
        <w:rPr>
          <w:color w:val="231F20"/>
          <w:sz w:val="24"/>
          <w:szCs w:val="24"/>
        </w:rPr>
      </w:pPr>
      <w:r w:rsidRPr="00A33634">
        <w:rPr>
          <w:color w:val="231F20"/>
          <w:sz w:val="24"/>
          <w:szCs w:val="24"/>
        </w:rPr>
        <w:t xml:space="preserve"> </w:t>
      </w:r>
    </w:p>
    <w:p w14:paraId="4101652C" w14:textId="77777777" w:rsidR="007E2826" w:rsidRPr="00A33634" w:rsidRDefault="007E2826">
      <w:pPr>
        <w:rPr>
          <w:b/>
          <w:color w:val="231F20"/>
          <w:sz w:val="28"/>
          <w:szCs w:val="28"/>
        </w:rPr>
      </w:pPr>
    </w:p>
    <w:sectPr w:rsidR="007E2826" w:rsidRPr="00A33634">
      <w:type w:val="continuous"/>
      <w:pgSz w:w="11909" w:h="16834"/>
      <w:pgMar w:top="1440" w:right="1440" w:bottom="1440" w:left="1440" w:header="720" w:footer="720" w:gutter="0"/>
      <w:cols w:space="720" w:equalWidth="0">
        <w:col w:w="90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1676" w14:textId="77777777" w:rsidR="00EC635A" w:rsidRDefault="00EC635A" w:rsidP="00A33634">
      <w:pPr>
        <w:spacing w:line="240" w:lineRule="auto"/>
      </w:pPr>
      <w:r>
        <w:separator/>
      </w:r>
    </w:p>
  </w:endnote>
  <w:endnote w:type="continuationSeparator" w:id="0">
    <w:p w14:paraId="6D47A3C5" w14:textId="77777777" w:rsidR="00EC635A" w:rsidRDefault="00EC635A" w:rsidP="00A3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12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44FD" w14:textId="77777777" w:rsidR="00EC635A" w:rsidRDefault="00EC635A" w:rsidP="00A33634">
      <w:pPr>
        <w:spacing w:line="240" w:lineRule="auto"/>
      </w:pPr>
      <w:r>
        <w:separator/>
      </w:r>
    </w:p>
  </w:footnote>
  <w:footnote w:type="continuationSeparator" w:id="0">
    <w:p w14:paraId="7623E2EB" w14:textId="77777777" w:rsidR="00EC635A" w:rsidRDefault="00EC635A" w:rsidP="00A33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A0C" w14:textId="4549E5E4" w:rsidR="00A33634" w:rsidRDefault="00A336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537FE" wp14:editId="25251B11">
          <wp:simplePos x="0" y="0"/>
          <wp:positionH relativeFrom="page">
            <wp:posOffset>-68580</wp:posOffset>
          </wp:positionH>
          <wp:positionV relativeFrom="paragraph">
            <wp:posOffset>-457200</wp:posOffset>
          </wp:positionV>
          <wp:extent cx="7794625" cy="1694815"/>
          <wp:effectExtent l="0" t="0" r="0" b="635"/>
          <wp:wrapTight wrapText="bothSides">
            <wp:wrapPolygon edited="0">
              <wp:start x="0" y="0"/>
              <wp:lineTo x="0" y="21365"/>
              <wp:lineTo x="21538" y="21365"/>
              <wp:lineTo x="21538" y="0"/>
              <wp:lineTo x="0" y="0"/>
            </wp:wrapPolygon>
          </wp:wrapTight>
          <wp:docPr id="4787314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73146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625" cy="169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1C5E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C27D9E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475217"/>
    <w:multiLevelType w:val="multilevel"/>
    <w:tmpl w:val="FFFFFFFF"/>
    <w:lvl w:ilvl="0">
      <w:start w:val="5"/>
      <w:numFmt w:val="lowerLetter"/>
      <w:lvlText w:val="%1."/>
      <w:lvlJc w:val="left"/>
      <w:pPr>
        <w:ind w:left="340" w:hanging="360"/>
      </w:pPr>
      <w:rPr>
        <w:rFonts w:ascii="Arial" w:hAnsi="Arial" w:hint="default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7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3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00" w:hanging="360"/>
      </w:pPr>
      <w:rPr>
        <w:u w:val="none"/>
      </w:rPr>
    </w:lvl>
  </w:abstractNum>
  <w:abstractNum w:abstractNumId="3" w15:restartNumberingAfterBreak="0">
    <w:nsid w:val="060106B4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111CC7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BE548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E42250"/>
    <w:multiLevelType w:val="multilevel"/>
    <w:tmpl w:val="FFFFFFFF"/>
    <w:lvl w:ilvl="0">
      <w:start w:val="1"/>
      <w:numFmt w:val="lowerLetter"/>
      <w:lvlText w:val="%1."/>
      <w:lvlJc w:val="left"/>
      <w:pPr>
        <w:ind w:left="340" w:hanging="360"/>
      </w:pPr>
      <w:rPr>
        <w:rFonts w:ascii="Arial" w:hAnsi="Arial" w:hint="default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7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3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00" w:hanging="360"/>
      </w:pPr>
      <w:rPr>
        <w:u w:val="none"/>
      </w:rPr>
    </w:lvl>
  </w:abstractNum>
  <w:abstractNum w:abstractNumId="7" w15:restartNumberingAfterBreak="0">
    <w:nsid w:val="116F0C9D"/>
    <w:multiLevelType w:val="multilevel"/>
    <w:tmpl w:val="FFFFFFFF"/>
    <w:lvl w:ilvl="0">
      <w:start w:val="1"/>
      <w:numFmt w:val="bullet"/>
      <w:lvlText w:val="○"/>
      <w:lvlJc w:val="left"/>
      <w:pPr>
        <w:ind w:left="880" w:hanging="360"/>
      </w:pPr>
      <w:rPr>
        <w:rFonts w:ascii="Verdana" w:hAnsi="Verdana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40" w:hanging="360"/>
      </w:pPr>
      <w:rPr>
        <w:u w:val="none"/>
      </w:rPr>
    </w:lvl>
  </w:abstractNum>
  <w:abstractNum w:abstractNumId="8" w15:restartNumberingAfterBreak="0">
    <w:nsid w:val="122C4DBA"/>
    <w:multiLevelType w:val="multilevel"/>
    <w:tmpl w:val="FFFFFFFF"/>
    <w:lvl w:ilvl="0">
      <w:start w:val="1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EA797A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F67038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EF41B7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2915D7"/>
    <w:multiLevelType w:val="multilevel"/>
    <w:tmpl w:val="FFFFFFFF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861DEB"/>
    <w:multiLevelType w:val="multilevel"/>
    <w:tmpl w:val="FFFFFFFF"/>
    <w:lvl w:ilvl="0">
      <w:start w:val="3"/>
      <w:numFmt w:val="lowerLetter"/>
      <w:lvlText w:val="%1."/>
      <w:lvlJc w:val="left"/>
      <w:pPr>
        <w:ind w:left="340" w:hanging="360"/>
      </w:pPr>
      <w:rPr>
        <w:rFonts w:ascii="Arial" w:hAnsi="Arial" w:hint="default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7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3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00" w:hanging="360"/>
      </w:pPr>
      <w:rPr>
        <w:u w:val="none"/>
      </w:rPr>
    </w:lvl>
  </w:abstractNum>
  <w:abstractNum w:abstractNumId="14" w15:restartNumberingAfterBreak="0">
    <w:nsid w:val="30D75383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11F28D5"/>
    <w:multiLevelType w:val="multilevel"/>
    <w:tmpl w:val="FFFFFFFF"/>
    <w:lvl w:ilvl="0">
      <w:start w:val="1"/>
      <w:numFmt w:val="bullet"/>
      <w:lvlText w:val="○"/>
      <w:lvlJc w:val="left"/>
      <w:pPr>
        <w:ind w:left="880" w:hanging="360"/>
      </w:pPr>
      <w:rPr>
        <w:rFonts w:ascii="Verdana" w:hAnsi="Verdana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40" w:hanging="360"/>
      </w:pPr>
      <w:rPr>
        <w:u w:val="none"/>
      </w:rPr>
    </w:lvl>
  </w:abstractNum>
  <w:abstractNum w:abstractNumId="16" w15:restartNumberingAfterBreak="0">
    <w:nsid w:val="38F006E0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6A7DC5"/>
    <w:multiLevelType w:val="multilevel"/>
    <w:tmpl w:val="FFFFFFFF"/>
    <w:lvl w:ilvl="0">
      <w:start w:val="1"/>
      <w:numFmt w:val="bullet"/>
      <w:lvlText w:val="○"/>
      <w:lvlJc w:val="left"/>
      <w:pPr>
        <w:ind w:left="880" w:hanging="360"/>
      </w:pPr>
      <w:rPr>
        <w:rFonts w:ascii="Verdana" w:hAnsi="Verdana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40" w:hanging="360"/>
      </w:pPr>
      <w:rPr>
        <w:u w:val="none"/>
      </w:rPr>
    </w:lvl>
  </w:abstractNum>
  <w:abstractNum w:abstractNumId="18" w15:restartNumberingAfterBreak="0">
    <w:nsid w:val="3EC54BB5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ED537B4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3C58E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2533D43"/>
    <w:multiLevelType w:val="multilevel"/>
    <w:tmpl w:val="FFFFFFFF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3320EF7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50229F0"/>
    <w:multiLevelType w:val="multilevel"/>
    <w:tmpl w:val="FFFFFFFF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8B620B1"/>
    <w:multiLevelType w:val="multilevel"/>
    <w:tmpl w:val="FFFFFFFF"/>
    <w:lvl w:ilvl="0">
      <w:start w:val="2"/>
      <w:numFmt w:val="lowerLetter"/>
      <w:lvlText w:val="%1."/>
      <w:lvlJc w:val="left"/>
      <w:pPr>
        <w:ind w:left="340" w:hanging="360"/>
      </w:pPr>
      <w:rPr>
        <w:rFonts w:ascii="Arial" w:hAnsi="Arial" w:hint="default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7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3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00" w:hanging="360"/>
      </w:pPr>
      <w:rPr>
        <w:u w:val="none"/>
      </w:rPr>
    </w:lvl>
  </w:abstractNum>
  <w:abstractNum w:abstractNumId="25" w15:restartNumberingAfterBreak="0">
    <w:nsid w:val="49DC3235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D504B2B"/>
    <w:multiLevelType w:val="multilevel"/>
    <w:tmpl w:val="FFFFFFFF"/>
    <w:lvl w:ilvl="0">
      <w:start w:val="7"/>
      <w:numFmt w:val="decimal"/>
      <w:lvlText w:val="%1."/>
      <w:lvlJc w:val="left"/>
      <w:pPr>
        <w:ind w:left="220" w:hanging="360"/>
      </w:pPr>
      <w:rPr>
        <w:rFonts w:ascii="Arial" w:hAnsi="Arial" w:hint="default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6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8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5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5980" w:hanging="360"/>
      </w:pPr>
      <w:rPr>
        <w:u w:val="none"/>
      </w:rPr>
    </w:lvl>
  </w:abstractNum>
  <w:abstractNum w:abstractNumId="27" w15:restartNumberingAfterBreak="0">
    <w:nsid w:val="4F926642"/>
    <w:multiLevelType w:val="multilevel"/>
    <w:tmpl w:val="FFFFFFFF"/>
    <w:lvl w:ilvl="0">
      <w:start w:val="1"/>
      <w:numFmt w:val="bullet"/>
      <w:lvlText w:val="○"/>
      <w:lvlJc w:val="left"/>
      <w:pPr>
        <w:ind w:left="880" w:hanging="360"/>
      </w:pPr>
      <w:rPr>
        <w:rFonts w:ascii="Verdana" w:hAnsi="Verdana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40" w:hanging="360"/>
      </w:pPr>
      <w:rPr>
        <w:u w:val="none"/>
      </w:rPr>
    </w:lvl>
  </w:abstractNum>
  <w:abstractNum w:abstractNumId="28" w15:restartNumberingAfterBreak="0">
    <w:nsid w:val="53DE2361"/>
    <w:multiLevelType w:val="multilevel"/>
    <w:tmpl w:val="FFFFFFFF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9B83EFA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C16696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A8008F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891DF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2B2B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964DC4"/>
    <w:multiLevelType w:val="multilevel"/>
    <w:tmpl w:val="FFFFFFFF"/>
    <w:lvl w:ilvl="0">
      <w:start w:val="1"/>
      <w:numFmt w:val="bullet"/>
      <w:lvlText w:val="○"/>
      <w:lvlJc w:val="left"/>
      <w:pPr>
        <w:ind w:left="880" w:hanging="360"/>
      </w:pPr>
      <w:rPr>
        <w:rFonts w:ascii="Verdana" w:hAnsi="Verdana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40" w:hanging="360"/>
      </w:pPr>
      <w:rPr>
        <w:u w:val="none"/>
      </w:rPr>
    </w:lvl>
  </w:abstractNum>
  <w:abstractNum w:abstractNumId="35" w15:restartNumberingAfterBreak="0">
    <w:nsid w:val="6C3C071A"/>
    <w:multiLevelType w:val="multilevel"/>
    <w:tmpl w:val="FFFFFFFF"/>
    <w:lvl w:ilvl="0">
      <w:start w:val="4"/>
      <w:numFmt w:val="lowerLetter"/>
      <w:lvlText w:val="%1."/>
      <w:lvlJc w:val="left"/>
      <w:pPr>
        <w:ind w:left="340" w:hanging="360"/>
      </w:pPr>
      <w:rPr>
        <w:rFonts w:ascii="Arial" w:hAnsi="Arial" w:hint="default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7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3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00" w:hanging="360"/>
      </w:pPr>
      <w:rPr>
        <w:u w:val="none"/>
      </w:rPr>
    </w:lvl>
  </w:abstractNum>
  <w:abstractNum w:abstractNumId="36" w15:restartNumberingAfterBreak="0">
    <w:nsid w:val="6DA94A88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21559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907F3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88832599">
    <w:abstractNumId w:val="30"/>
  </w:num>
  <w:num w:numId="2" w16cid:durableId="892929093">
    <w:abstractNumId w:val="15"/>
  </w:num>
  <w:num w:numId="3" w16cid:durableId="734358284">
    <w:abstractNumId w:val="10"/>
  </w:num>
  <w:num w:numId="4" w16cid:durableId="1256016592">
    <w:abstractNumId w:val="35"/>
  </w:num>
  <w:num w:numId="5" w16cid:durableId="1724525677">
    <w:abstractNumId w:val="8"/>
  </w:num>
  <w:num w:numId="6" w16cid:durableId="295186917">
    <w:abstractNumId w:val="0"/>
  </w:num>
  <w:num w:numId="7" w16cid:durableId="1607804945">
    <w:abstractNumId w:val="12"/>
  </w:num>
  <w:num w:numId="8" w16cid:durableId="139007668">
    <w:abstractNumId w:val="34"/>
  </w:num>
  <w:num w:numId="9" w16cid:durableId="1680692806">
    <w:abstractNumId w:val="5"/>
  </w:num>
  <w:num w:numId="10" w16cid:durableId="1790321503">
    <w:abstractNumId w:val="31"/>
  </w:num>
  <w:num w:numId="11" w16cid:durableId="1926331723">
    <w:abstractNumId w:val="11"/>
  </w:num>
  <w:num w:numId="12" w16cid:durableId="1094859323">
    <w:abstractNumId w:val="24"/>
  </w:num>
  <w:num w:numId="13" w16cid:durableId="211229818">
    <w:abstractNumId w:val="19"/>
  </w:num>
  <w:num w:numId="14" w16cid:durableId="1834831638">
    <w:abstractNumId w:val="27"/>
  </w:num>
  <w:num w:numId="15" w16cid:durableId="1727029520">
    <w:abstractNumId w:val="1"/>
  </w:num>
  <w:num w:numId="16" w16cid:durableId="162400028">
    <w:abstractNumId w:val="13"/>
  </w:num>
  <w:num w:numId="17" w16cid:durableId="341398966">
    <w:abstractNumId w:val="25"/>
  </w:num>
  <w:num w:numId="18" w16cid:durableId="2116241605">
    <w:abstractNumId w:val="16"/>
  </w:num>
  <w:num w:numId="19" w16cid:durableId="101540060">
    <w:abstractNumId w:val="33"/>
  </w:num>
  <w:num w:numId="20" w16cid:durableId="1366102888">
    <w:abstractNumId w:val="17"/>
  </w:num>
  <w:num w:numId="21" w16cid:durableId="934440685">
    <w:abstractNumId w:val="23"/>
  </w:num>
  <w:num w:numId="22" w16cid:durableId="1399937286">
    <w:abstractNumId w:val="21"/>
  </w:num>
  <w:num w:numId="23" w16cid:durableId="145705059">
    <w:abstractNumId w:val="26"/>
  </w:num>
  <w:num w:numId="24" w16cid:durableId="460609698">
    <w:abstractNumId w:val="20"/>
  </w:num>
  <w:num w:numId="25" w16cid:durableId="151027321">
    <w:abstractNumId w:val="29"/>
  </w:num>
  <w:num w:numId="26" w16cid:durableId="1094205037">
    <w:abstractNumId w:val="14"/>
  </w:num>
  <w:num w:numId="27" w16cid:durableId="532308721">
    <w:abstractNumId w:val="38"/>
  </w:num>
  <w:num w:numId="28" w16cid:durableId="2129087073">
    <w:abstractNumId w:val="6"/>
  </w:num>
  <w:num w:numId="29" w16cid:durableId="15933895">
    <w:abstractNumId w:val="9"/>
  </w:num>
  <w:num w:numId="30" w16cid:durableId="1258365723">
    <w:abstractNumId w:val="32"/>
  </w:num>
  <w:num w:numId="31" w16cid:durableId="1836995666">
    <w:abstractNumId w:val="4"/>
  </w:num>
  <w:num w:numId="32" w16cid:durableId="1774740979">
    <w:abstractNumId w:val="22"/>
  </w:num>
  <w:num w:numId="33" w16cid:durableId="1228302389">
    <w:abstractNumId w:val="2"/>
  </w:num>
  <w:num w:numId="34" w16cid:durableId="1689526069">
    <w:abstractNumId w:val="3"/>
  </w:num>
  <w:num w:numId="35" w16cid:durableId="333801265">
    <w:abstractNumId w:val="7"/>
  </w:num>
  <w:num w:numId="36" w16cid:durableId="152071365">
    <w:abstractNumId w:val="37"/>
  </w:num>
  <w:num w:numId="37" w16cid:durableId="372655118">
    <w:abstractNumId w:val="36"/>
  </w:num>
  <w:num w:numId="38" w16cid:durableId="2065367105">
    <w:abstractNumId w:val="28"/>
  </w:num>
  <w:num w:numId="39" w16cid:durableId="3755417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26"/>
    <w:rsid w:val="001F0B2F"/>
    <w:rsid w:val="002A1EBD"/>
    <w:rsid w:val="003254D7"/>
    <w:rsid w:val="004C26EF"/>
    <w:rsid w:val="004C7656"/>
    <w:rsid w:val="0052281F"/>
    <w:rsid w:val="005E4593"/>
    <w:rsid w:val="00695AFB"/>
    <w:rsid w:val="007402EB"/>
    <w:rsid w:val="007E2826"/>
    <w:rsid w:val="0086499F"/>
    <w:rsid w:val="008C2FEA"/>
    <w:rsid w:val="008F6AC2"/>
    <w:rsid w:val="00966B2D"/>
    <w:rsid w:val="00A33634"/>
    <w:rsid w:val="00AB55E4"/>
    <w:rsid w:val="00AF0B09"/>
    <w:rsid w:val="00C15BAF"/>
    <w:rsid w:val="00CE691E"/>
    <w:rsid w:val="00DB51CF"/>
    <w:rsid w:val="00DB5926"/>
    <w:rsid w:val="00DE55D3"/>
    <w:rsid w:val="00E049FA"/>
    <w:rsid w:val="00E80E34"/>
    <w:rsid w:val="00EC635A"/>
    <w:rsid w:val="00F03519"/>
    <w:rsid w:val="0267E791"/>
    <w:rsid w:val="02B16D69"/>
    <w:rsid w:val="06B7929E"/>
    <w:rsid w:val="0B3D3258"/>
    <w:rsid w:val="0F9E8AD6"/>
    <w:rsid w:val="10E88E3B"/>
    <w:rsid w:val="13230784"/>
    <w:rsid w:val="13D55F69"/>
    <w:rsid w:val="1905A42E"/>
    <w:rsid w:val="19AE2D46"/>
    <w:rsid w:val="220A45AD"/>
    <w:rsid w:val="2334025B"/>
    <w:rsid w:val="26DC98DA"/>
    <w:rsid w:val="26FE6596"/>
    <w:rsid w:val="2AC7F338"/>
    <w:rsid w:val="2B684C30"/>
    <w:rsid w:val="2C9BDB1D"/>
    <w:rsid w:val="2D86C94B"/>
    <w:rsid w:val="323E7CB9"/>
    <w:rsid w:val="3523B947"/>
    <w:rsid w:val="37E76A0C"/>
    <w:rsid w:val="3C4AD004"/>
    <w:rsid w:val="3CCFC4C1"/>
    <w:rsid w:val="3F574879"/>
    <w:rsid w:val="48E12DE3"/>
    <w:rsid w:val="496B29CF"/>
    <w:rsid w:val="4FF85655"/>
    <w:rsid w:val="563876F0"/>
    <w:rsid w:val="56CF5510"/>
    <w:rsid w:val="584FEE9B"/>
    <w:rsid w:val="59223912"/>
    <w:rsid w:val="5987BAE8"/>
    <w:rsid w:val="5D167ECD"/>
    <w:rsid w:val="608E431B"/>
    <w:rsid w:val="65AE95C6"/>
    <w:rsid w:val="684A0E12"/>
    <w:rsid w:val="68DBD34C"/>
    <w:rsid w:val="6D149654"/>
    <w:rsid w:val="71EEE644"/>
    <w:rsid w:val="73BF8DD2"/>
    <w:rsid w:val="765F73C3"/>
    <w:rsid w:val="78F63304"/>
    <w:rsid w:val="7CB4442C"/>
    <w:rsid w:val="7E70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50E5"/>
  <w15:docId w15:val="{BF6AF3A9-B850-4769-8F30-F7F36D46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336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634"/>
  </w:style>
  <w:style w:type="paragraph" w:styleId="Rodap">
    <w:name w:val="footer"/>
    <w:basedOn w:val="Normal"/>
    <w:link w:val="RodapChar"/>
    <w:uiPriority w:val="99"/>
    <w:unhideWhenUsed/>
    <w:rsid w:val="00A336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634"/>
  </w:style>
  <w:style w:type="character" w:styleId="Hyperlink">
    <w:name w:val="Hyperlink"/>
    <w:basedOn w:val="Fontepargpadro"/>
    <w:uiPriority w:val="99"/>
    <w:unhideWhenUsed/>
    <w:rsid w:val="00AB55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lucoesempaineis.theled.com.br/copa-thele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olucoesempaineis.theled.com.br/copa-oo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edd2c-9200-4bbb-abee-074ed72d96d2">
      <Terms xmlns="http://schemas.microsoft.com/office/infopath/2007/PartnerControls"/>
    </lcf76f155ced4ddcb4097134ff3c332f>
    <TaxCatchAll xmlns="e1194888-bf7c-47a6-9e6e-2f996af16a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21D49323AF4090313BA806EF5724" ma:contentTypeVersion="14" ma:contentTypeDescription="Create a new document." ma:contentTypeScope="" ma:versionID="e4f985f33994ca0eec0248cd9de1f1a2">
  <xsd:schema xmlns:xsd="http://www.w3.org/2001/XMLSchema" xmlns:xs="http://www.w3.org/2001/XMLSchema" xmlns:p="http://schemas.microsoft.com/office/2006/metadata/properties" xmlns:ns2="e4cedd2c-9200-4bbb-abee-074ed72d96d2" xmlns:ns3="e1194888-bf7c-47a6-9e6e-2f996af16ac5" targetNamespace="http://schemas.microsoft.com/office/2006/metadata/properties" ma:root="true" ma:fieldsID="3409f1c3aeadca486c65751cec0b6d02" ns2:_="" ns3:_="">
    <xsd:import namespace="e4cedd2c-9200-4bbb-abee-074ed72d96d2"/>
    <xsd:import namespace="e1194888-bf7c-47a6-9e6e-2f996af16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edd2c-9200-4bbb-abee-074ed72d9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5a6ddb-d141-43cc-9ed7-a99b456aa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4888-bf7c-47a6-9e6e-2f996af16a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7977201-ab48-489f-8ddd-246c83701dc8}" ma:internalName="TaxCatchAll" ma:showField="CatchAllData" ma:web="e1194888-bf7c-47a6-9e6e-2f996af16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315DE-7C2B-41A6-9833-EDCDE5A56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83A81-D88D-49C8-AA3D-C80C06EAC2BF}">
  <ds:schemaRefs>
    <ds:schemaRef ds:uri="http://schemas.microsoft.com/office/2006/metadata/properties"/>
    <ds:schemaRef ds:uri="http://schemas.microsoft.com/office/infopath/2007/PartnerControls"/>
    <ds:schemaRef ds:uri="e4cedd2c-9200-4bbb-abee-074ed72d96d2"/>
    <ds:schemaRef ds:uri="e1194888-bf7c-47a6-9e6e-2f996af16ac5"/>
  </ds:schemaRefs>
</ds:datastoreItem>
</file>

<file path=customXml/itemProps3.xml><?xml version="1.0" encoding="utf-8"?>
<ds:datastoreItem xmlns:ds="http://schemas.openxmlformats.org/officeDocument/2006/customXml" ds:itemID="{A502AC42-7BC7-4BB8-9B27-16E193DA0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edd2c-9200-4bbb-abee-074ed72d96d2"/>
    <ds:schemaRef ds:uri="e1194888-bf7c-47a6-9e6e-2f996af16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1273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LED</dc:creator>
  <cp:lastModifiedBy>MKT TheLed</cp:lastModifiedBy>
  <cp:revision>2</cp:revision>
  <dcterms:created xsi:type="dcterms:W3CDTF">2024-07-25T14:55:00Z</dcterms:created>
  <dcterms:modified xsi:type="dcterms:W3CDTF">2024-07-25T14:55:00Z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0x01010074F921D49323AF4090313BA806EF5724</vt:lpwstr>
  </property>
  <property fmtid="{D5CDD505-2E9C-101B-9397-08002B2CF9AE}" pid="3" name="MediaServiceImageTags">
    <vt:lpwstr/>
  </property>
</Properties>
</file>